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080" w:type="dxa"/>
        <w:tblInd w:w="-252" w:type="dxa"/>
        <w:tblLook w:val="01E0" w:firstRow="1" w:lastRow="1" w:firstColumn="1" w:lastColumn="1" w:noHBand="0" w:noVBand="0"/>
      </w:tblPr>
      <w:tblGrid>
        <w:gridCol w:w="4140"/>
        <w:gridCol w:w="5940"/>
      </w:tblGrid>
      <w:tr w:rsidR="00D04498" w:rsidRPr="004A4EFA" w14:paraId="3D45A222" w14:textId="77777777" w:rsidTr="00361ED2">
        <w:tc>
          <w:tcPr>
            <w:tcW w:w="4140" w:type="dxa"/>
          </w:tcPr>
          <w:p w14:paraId="5D53D081" w14:textId="77777777" w:rsidR="00D04498" w:rsidRPr="004A4EFA" w:rsidRDefault="00D04498" w:rsidP="00361ED2">
            <w:pPr>
              <w:jc w:val="center"/>
              <w:rPr>
                <w:rFonts w:ascii="Times New Roman" w:hAnsi="Times New Roman" w:cs="Times New Roman"/>
                <w:sz w:val="24"/>
                <w:szCs w:val="24"/>
              </w:rPr>
            </w:pPr>
            <w:r w:rsidRPr="004A4EFA">
              <w:rPr>
                <w:rFonts w:ascii="Times New Roman" w:hAnsi="Times New Roman" w:cs="Times New Roman"/>
                <w:sz w:val="24"/>
                <w:szCs w:val="24"/>
              </w:rPr>
              <w:br w:type="page"/>
              <w:t>TRƯỜNG ĐẠI HỌC LUẬT HÀ NỘI</w:t>
            </w:r>
          </w:p>
          <w:p w14:paraId="7372D52E" w14:textId="77777777" w:rsidR="00D04498" w:rsidRPr="004A4EFA" w:rsidRDefault="00D04498" w:rsidP="00361ED2">
            <w:pPr>
              <w:jc w:val="center"/>
              <w:rPr>
                <w:rFonts w:ascii="Times New Roman" w:hAnsi="Times New Roman" w:cs="Times New Roman"/>
                <w:b/>
                <w:sz w:val="24"/>
                <w:szCs w:val="24"/>
              </w:rPr>
            </w:pPr>
            <w:r w:rsidRPr="004A4EFA">
              <w:rPr>
                <w:rFonts w:ascii="Times New Roman" w:hAnsi="Times New Roman" w:cs="Times New Roman"/>
                <w:b/>
                <w:noProof/>
                <w:sz w:val="24"/>
                <w:szCs w:val="24"/>
                <w:lang w:val="en-US" w:eastAsia="en-US"/>
              </w:rPr>
              <mc:AlternateContent>
                <mc:Choice Requires="wps">
                  <w:drawing>
                    <wp:anchor distT="0" distB="0" distL="114300" distR="114300" simplePos="0" relativeHeight="251659264" behindDoc="0" locked="0" layoutInCell="1" allowOverlap="1" wp14:anchorId="3369B9FC" wp14:editId="7A10C4E5">
                      <wp:simplePos x="0" y="0"/>
                      <wp:positionH relativeFrom="column">
                        <wp:posOffset>762000</wp:posOffset>
                      </wp:positionH>
                      <wp:positionV relativeFrom="paragraph">
                        <wp:posOffset>281940</wp:posOffset>
                      </wp:positionV>
                      <wp:extent cx="838200" cy="0"/>
                      <wp:effectExtent l="9525" t="5715" r="9525" b="13335"/>
                      <wp:wrapNone/>
                      <wp:docPr id="57" name="Line 5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8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3EC0A4" id="Line 53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pt,22.2pt" to="126pt,2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HYoFAIAACo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STJ4wU&#10;6UCjjVAcTcZ5aE5vXAExldraUB49qVez0fS7Q0pXLVF7Hkm+nQ0kZiEjeZcSNs7AFbv+i2YQQw5e&#10;x06dGtsFSOgBOkVBzndB+MkjCoez8QxExojeXAkpbnnGOv+Z6w4Fo8QSSEdcctw4H3iQ4hYSrlF6&#10;LaSMckuF+hLPJ6NJTHBaChacIczZ/a6SFh1JGJj4xaLA8xhm9UGxCNZywlZX2xMhLzZcLlXAg0qA&#10;ztW6TMSPeTpfzVazfJCPpqtBntb14NO6ygfTdfY0qcd1VdXZz0Aty4tWMMZVYHebziz/O/Wv7+Qy&#10;V/f5vLcheY8e+wVkb/9IOkoZ1LvMwU6z89beJIaBjMHXxxMm/nEP9uMTX/4CAAD//wMAUEsDBBQA&#10;BgAIAAAAIQCtk2dD2wAAAAkBAAAPAAAAZHJzL2Rvd25yZXYueG1sTI/BTsMwEETvSPyDtUhcKuoQ&#10;UoRCnAoBuXGhFHHdxtskarxOY7cNfD2LOMBxZp9mZ4rl5Hp1pDF0ng1czxNQxLW3HTcG1m/V1R2o&#10;EJEt9p7JwCcFWJbnZwXm1p/4lY6r2CgJ4ZCjgTbGIdc61C05DHM/EMtt60eHUeTYaDviScJdr9Mk&#10;udUOO5YPLQ702FK9Wx2cgVC90776mtWz5OOm8ZTun16e0ZjLi+nhHlSkKf7B8FNfqkMpnTb+wDao&#10;XrTEC2ogyzJQAqSLVIzNr6HLQv9fUH4DAAD//wMAUEsBAi0AFAAGAAgAAAAhALaDOJL+AAAA4QEA&#10;ABMAAAAAAAAAAAAAAAAAAAAAAFtDb250ZW50X1R5cGVzXS54bWxQSwECLQAUAAYACAAAACEAOP0h&#10;/9YAAACUAQAACwAAAAAAAAAAAAAAAAAvAQAAX3JlbHMvLnJlbHNQSwECLQAUAAYACAAAACEAcbB2&#10;KBQCAAAqBAAADgAAAAAAAAAAAAAAAAAuAgAAZHJzL2Uyb0RvYy54bWxQSwECLQAUAAYACAAAACEA&#10;rZNnQ9sAAAAJAQAADwAAAAAAAAAAAAAAAABuBAAAZHJzL2Rvd25yZXYueG1sUEsFBgAAAAAEAAQA&#10;8wAAAHYFAAAAAA==&#10;"/>
                  </w:pict>
                </mc:Fallback>
              </mc:AlternateContent>
            </w:r>
            <w:r w:rsidRPr="004A4EFA">
              <w:rPr>
                <w:rFonts w:ascii="Times New Roman" w:hAnsi="Times New Roman" w:cs="Times New Roman"/>
                <w:b/>
                <w:sz w:val="24"/>
                <w:szCs w:val="24"/>
              </w:rPr>
              <w:t>KHOA PHÁP LUẬT HÌNH SỰ</w:t>
            </w:r>
          </w:p>
        </w:tc>
        <w:tc>
          <w:tcPr>
            <w:tcW w:w="5940" w:type="dxa"/>
          </w:tcPr>
          <w:p w14:paraId="17692A44" w14:textId="77777777" w:rsidR="00D04498" w:rsidRPr="004A4EFA" w:rsidRDefault="00D04498" w:rsidP="00361ED2">
            <w:pPr>
              <w:jc w:val="center"/>
              <w:rPr>
                <w:rFonts w:ascii="Times New Roman" w:hAnsi="Times New Roman" w:cs="Times New Roman"/>
                <w:b/>
                <w:sz w:val="24"/>
                <w:szCs w:val="24"/>
              </w:rPr>
            </w:pPr>
            <w:r w:rsidRPr="004A4EFA">
              <w:rPr>
                <w:rFonts w:ascii="Times New Roman" w:hAnsi="Times New Roman" w:cs="Times New Roman"/>
                <w:b/>
                <w:sz w:val="24"/>
                <w:szCs w:val="24"/>
              </w:rPr>
              <w:t>CỘNG HOÀ XÃ HỘI CHỦ NGHĨA VIỆT NAM</w:t>
            </w:r>
          </w:p>
          <w:p w14:paraId="3887438D" w14:textId="77777777" w:rsidR="00D04498" w:rsidRPr="004A4EFA" w:rsidRDefault="00D04498" w:rsidP="00361ED2">
            <w:pPr>
              <w:jc w:val="center"/>
              <w:rPr>
                <w:rFonts w:ascii="Times New Roman" w:hAnsi="Times New Roman" w:cs="Times New Roman"/>
                <w:b/>
                <w:sz w:val="28"/>
                <w:szCs w:val="24"/>
              </w:rPr>
            </w:pPr>
            <w:r w:rsidRPr="004A4EFA">
              <w:rPr>
                <w:rFonts w:ascii="Times New Roman" w:hAnsi="Times New Roman" w:cs="Times New Roman"/>
                <w:b/>
                <w:sz w:val="28"/>
                <w:szCs w:val="24"/>
              </w:rPr>
              <w:t>Độc lập -Tự do -Hạnh phúc</w:t>
            </w:r>
          </w:p>
          <w:p w14:paraId="383751B0" w14:textId="77777777" w:rsidR="00D04498" w:rsidRPr="004A4EFA" w:rsidRDefault="00D04498" w:rsidP="00361ED2">
            <w:pPr>
              <w:rPr>
                <w:rFonts w:ascii="Times New Roman" w:hAnsi="Times New Roman" w:cs="Times New Roman"/>
                <w:b/>
                <w:sz w:val="24"/>
                <w:szCs w:val="24"/>
              </w:rPr>
            </w:pPr>
            <w:r w:rsidRPr="004A4EFA">
              <w:rPr>
                <w:rFonts w:ascii="Times New Roman" w:hAnsi="Times New Roman" w:cs="Times New Roman"/>
                <w:noProof/>
                <w:sz w:val="24"/>
                <w:szCs w:val="24"/>
                <w:lang w:val="en-US" w:eastAsia="en-US"/>
              </w:rPr>
              <mc:AlternateContent>
                <mc:Choice Requires="wps">
                  <w:drawing>
                    <wp:anchor distT="0" distB="0" distL="114300" distR="114300" simplePos="0" relativeHeight="251660288" behindDoc="0" locked="0" layoutInCell="1" allowOverlap="1" wp14:anchorId="705E88EA" wp14:editId="75B75F6F">
                      <wp:simplePos x="0" y="0"/>
                      <wp:positionH relativeFrom="column">
                        <wp:posOffset>780415</wp:posOffset>
                      </wp:positionH>
                      <wp:positionV relativeFrom="paragraph">
                        <wp:posOffset>71755</wp:posOffset>
                      </wp:positionV>
                      <wp:extent cx="1978025" cy="0"/>
                      <wp:effectExtent l="8890" t="5080" r="13335" b="13970"/>
                      <wp:wrapNone/>
                      <wp:docPr id="58" name="Line 5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CC76CF" id="Line 535"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1.45pt,5.65pt" to="217.2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dA1EwIAACsEAAAOAAAAZHJzL2Uyb0RvYy54bWysU8GO2jAQvVfqP1i+QxI2sBARVlUCvdAW&#10;abcfYGyHWHVsyzYEVPXfOzYE7W4vVdUcnLFn5vnNvPHy6dxJdOLWCa1KnI1TjLiimgl1KPH3l81o&#10;jpHzRDEiteIlvnCHn1YfPyx7U/CJbrVk3CIAUa7oTYlb702RJI62vCNurA1X4Gy07YiHrT0kzJIe&#10;0DuZTNJ0lvTaMmM15c7BaX114lXEbxpO/bemcdwjWWLg5uNq47oPa7JakuJgiWkFvdEg/8CiI0LB&#10;pXeomniCjlb8AdUJarXTjR9T3SW6aQTlsQaoJkvfVfPcEsNjLdAcZ+5tcv8Pln497SwSrMRTUEqR&#10;DjTaCsXR9GEamtMbV0BMpXY2lEfP6tlsNf3hkNJVS9SBR5IvFwOJWchI3qSEjTNwxb7/ohnEkKPX&#10;sVPnxnYBEnqAzlGQy10QfvaIwmG2eJynkylGdPAlpBgSjXX+M9cdCkaJJbCOwOS0dT4QIcUQEu5R&#10;eiOkjHpLhfoSL6aAHDxOS8GCM27sYV9Ji04kTEz8YlXvwqw+KhbBWk7Y+mZ7IuTVhsulCnhQCtC5&#10;WdeR+LlIF+v5ep6P8slsPcrTuh592lT5aLbJHqf1Q11VdfYrUMvyohWMcRXYDeOZ5X8n/+2hXAfr&#10;PqD3NiRv0WO/gOzwj6SjlkG+6yDsNbvs7KAxTGQMvr2eMPKv92C/fuOr3wAAAP//AwBQSwMEFAAG&#10;AAgAAAAhAPR5QIvcAAAACQEAAA8AAABkcnMvZG93bnJldi54bWxMj0FPwzAMhe9I/IfISFwmlq6t&#10;EJSmEwJ648IAcfUa01Y0TtdkW+HXY8QBbn720/P3yvXsBnWgKfSeDayWCSjixtueWwMvz/XFFagQ&#10;kS0OnsnAJwVYV6cnJRbWH/mJDpvYKgnhUKCBLsax0Do0HTkMSz8Sy+3dTw6jyKnVdsKjhLtBp0ly&#10;qR32LB86HOmuo+Zjs3cGQv1Ku/pr0SySt6z1lO7uHx/QmPOz+fYGVKQ5/pnhB1/QoRKmrd+zDWoQ&#10;nabXYpVhlYESQ57lOajt70JXpf7foPoGAAD//wMAUEsBAi0AFAAGAAgAAAAhALaDOJL+AAAA4QEA&#10;ABMAAAAAAAAAAAAAAAAAAAAAAFtDb250ZW50X1R5cGVzXS54bWxQSwECLQAUAAYACAAAACEAOP0h&#10;/9YAAACUAQAACwAAAAAAAAAAAAAAAAAvAQAAX3JlbHMvLnJlbHNQSwECLQAUAAYACAAAACEAmjHQ&#10;NRMCAAArBAAADgAAAAAAAAAAAAAAAAAuAgAAZHJzL2Uyb0RvYy54bWxQSwECLQAUAAYACAAAACEA&#10;9HlAi9wAAAAJAQAADwAAAAAAAAAAAAAAAABtBAAAZHJzL2Rvd25yZXYueG1sUEsFBgAAAAAEAAQA&#10;8wAAAHYFAAAAAA==&#10;"/>
                  </w:pict>
                </mc:Fallback>
              </mc:AlternateContent>
            </w:r>
          </w:p>
        </w:tc>
      </w:tr>
    </w:tbl>
    <w:p w14:paraId="3281DCF2" w14:textId="77777777" w:rsidR="0075314F" w:rsidRPr="004A4EFA" w:rsidRDefault="0075314F" w:rsidP="0075314F">
      <w:pPr>
        <w:spacing w:line="240" w:lineRule="auto"/>
        <w:jc w:val="center"/>
        <w:rPr>
          <w:rFonts w:ascii="Times New Roman" w:eastAsia="Times New Roman" w:hAnsi="Times New Roman" w:cs="Times New Roman"/>
          <w:b/>
          <w:sz w:val="28"/>
          <w:szCs w:val="28"/>
        </w:rPr>
      </w:pPr>
    </w:p>
    <w:p w14:paraId="00000001" w14:textId="04D67637" w:rsidR="00614BC9" w:rsidRPr="004A4EFA" w:rsidRDefault="00764B0B" w:rsidP="0075314F">
      <w:pPr>
        <w:spacing w:line="240" w:lineRule="auto"/>
        <w:jc w:val="center"/>
        <w:rPr>
          <w:rFonts w:ascii="Times New Roman" w:eastAsia="Times New Roman" w:hAnsi="Times New Roman" w:cs="Times New Roman"/>
          <w:b/>
          <w:sz w:val="28"/>
          <w:szCs w:val="28"/>
        </w:rPr>
      </w:pPr>
      <w:r w:rsidRPr="004A4EFA">
        <w:rPr>
          <w:rFonts w:ascii="Times New Roman" w:eastAsia="Times New Roman" w:hAnsi="Times New Roman" w:cs="Times New Roman"/>
          <w:b/>
          <w:sz w:val="28"/>
          <w:szCs w:val="28"/>
        </w:rPr>
        <w:t>DANH MỤC ĐỀ TÀI KHÓA LUẬN TỐT NGHIỆP</w:t>
      </w:r>
    </w:p>
    <w:p w14:paraId="00000002" w14:textId="77777777" w:rsidR="00614BC9" w:rsidRPr="004A4EFA" w:rsidRDefault="00764B0B" w:rsidP="0075314F">
      <w:pPr>
        <w:spacing w:line="240" w:lineRule="auto"/>
        <w:jc w:val="center"/>
        <w:rPr>
          <w:rFonts w:ascii="Times New Roman" w:eastAsia="Times New Roman" w:hAnsi="Times New Roman" w:cs="Times New Roman"/>
          <w:b/>
          <w:sz w:val="28"/>
          <w:szCs w:val="28"/>
        </w:rPr>
      </w:pPr>
      <w:r w:rsidRPr="004A4EFA">
        <w:rPr>
          <w:rFonts w:ascii="Times New Roman" w:eastAsia="Times New Roman" w:hAnsi="Times New Roman" w:cs="Times New Roman"/>
          <w:b/>
          <w:sz w:val="28"/>
          <w:szCs w:val="28"/>
        </w:rPr>
        <w:t>KHOÁ 47 - HỆ ĐẠI HỌC CHÍNH QUY</w:t>
      </w:r>
    </w:p>
    <w:p w14:paraId="56159567" w14:textId="77777777" w:rsidR="00B1136B" w:rsidRPr="004A4EFA" w:rsidRDefault="00B1136B" w:rsidP="00A64D30">
      <w:pPr>
        <w:spacing w:after="60" w:line="252" w:lineRule="auto"/>
        <w:rPr>
          <w:rFonts w:ascii="Times New Roman" w:eastAsia="Times New Roman" w:hAnsi="Times New Roman" w:cs="Times New Roman"/>
          <w:b/>
          <w:sz w:val="28"/>
          <w:szCs w:val="28"/>
          <w:lang w:val="en-US"/>
        </w:rPr>
      </w:pPr>
    </w:p>
    <w:p w14:paraId="00000003" w14:textId="1B278492" w:rsidR="00614BC9" w:rsidRPr="004A4EFA" w:rsidRDefault="00ED6758" w:rsidP="00A64D30">
      <w:pPr>
        <w:spacing w:after="60" w:line="252" w:lineRule="auto"/>
        <w:rPr>
          <w:rFonts w:ascii="Times New Roman" w:eastAsia="Times New Roman" w:hAnsi="Times New Roman" w:cs="Times New Roman"/>
          <w:b/>
          <w:sz w:val="28"/>
          <w:szCs w:val="28"/>
        </w:rPr>
      </w:pPr>
      <w:r w:rsidRPr="004A4EFA">
        <w:rPr>
          <w:rFonts w:ascii="Times New Roman" w:eastAsia="Times New Roman" w:hAnsi="Times New Roman" w:cs="Times New Roman"/>
          <w:b/>
          <w:sz w:val="28"/>
          <w:szCs w:val="28"/>
          <w:highlight w:val="cyan"/>
          <w:lang w:val="en-US"/>
        </w:rPr>
        <w:t xml:space="preserve">I. </w:t>
      </w:r>
      <w:r w:rsidR="00764B0B" w:rsidRPr="004A4EFA">
        <w:rPr>
          <w:rFonts w:ascii="Times New Roman" w:eastAsia="Times New Roman" w:hAnsi="Times New Roman" w:cs="Times New Roman"/>
          <w:b/>
          <w:sz w:val="28"/>
          <w:szCs w:val="28"/>
          <w:highlight w:val="cyan"/>
        </w:rPr>
        <w:t>BỘ MÔN LUẬT HÌNH SỰ</w:t>
      </w:r>
    </w:p>
    <w:p w14:paraId="0B60CF6F" w14:textId="77777777" w:rsidR="004A4EFA" w:rsidRPr="004A4EFA" w:rsidRDefault="004A4EFA" w:rsidP="004A4EFA">
      <w:pPr>
        <w:spacing w:before="60" w:after="60" w:line="259" w:lineRule="auto"/>
        <w:ind w:left="720"/>
        <w:jc w:val="both"/>
        <w:rPr>
          <w:rFonts w:ascii="Times New Roman" w:hAnsi="Times New Roman" w:cs="Times New Roman"/>
          <w:sz w:val="28"/>
          <w:szCs w:val="28"/>
        </w:rPr>
      </w:pPr>
      <w:r w:rsidRPr="004A4EFA">
        <w:rPr>
          <w:rFonts w:ascii="Times New Roman" w:hAnsi="Times New Roman" w:cs="Times New Roman"/>
          <w:b/>
          <w:bCs/>
          <w:sz w:val="28"/>
          <w:szCs w:val="28"/>
        </w:rPr>
        <w:t>I.</w:t>
      </w:r>
      <w:r w:rsidRPr="004A4EFA">
        <w:rPr>
          <w:rFonts w:ascii="Times New Roman" w:hAnsi="Times New Roman" w:cs="Times New Roman"/>
          <w:sz w:val="14"/>
          <w:szCs w:val="14"/>
        </w:rPr>
        <w:t xml:space="preserve">       </w:t>
      </w:r>
      <w:r w:rsidRPr="004A4EFA">
        <w:rPr>
          <w:rFonts w:ascii="Times New Roman" w:hAnsi="Times New Roman" w:cs="Times New Roman"/>
          <w:b/>
          <w:bCs/>
          <w:sz w:val="28"/>
          <w:szCs w:val="28"/>
        </w:rPr>
        <w:t>Phần chung</w:t>
      </w:r>
    </w:p>
    <w:p w14:paraId="1C0291F2"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1.</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Nguồn của luật hình sự dưới góc độ so sánh</w:t>
      </w:r>
    </w:p>
    <w:p w14:paraId="29A5A25E"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2.</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Hiệu lực về thời gian của Bộ luật Hình sự </w:t>
      </w:r>
    </w:p>
    <w:p w14:paraId="5252C57E"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3.</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Hiệu lực về không gian của Bộ luật Hình sự </w:t>
      </w:r>
    </w:p>
    <w:p w14:paraId="4C6F4857"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4.</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Chuẩn bị phạm tội theo quy định của Bộ luật Hình sự  </w:t>
      </w:r>
    </w:p>
    <w:p w14:paraId="64371C14"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5.</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Chuẩn bị phạm tội dưới góc độ so sánh luật</w:t>
      </w:r>
    </w:p>
    <w:p w14:paraId="313D0960"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6.</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Tuổi chịu trách nhiệm hình sự dưới góc độ so sánh luật</w:t>
      </w:r>
    </w:p>
    <w:p w14:paraId="0D9D871D"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7.</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Phạm tội do dùng rượu, bia hoặc chất kích thích mạnh khác theo quy định của</w:t>
      </w:r>
      <w:bookmarkStart w:id="0" w:name="_GoBack"/>
      <w:bookmarkEnd w:id="0"/>
      <w:r w:rsidRPr="004A4EFA">
        <w:rPr>
          <w:rFonts w:ascii="Times New Roman" w:hAnsi="Times New Roman" w:cs="Times New Roman"/>
          <w:sz w:val="28"/>
          <w:szCs w:val="28"/>
        </w:rPr>
        <w:t xml:space="preserve"> Bộ luật Hình sự  </w:t>
      </w:r>
    </w:p>
    <w:p w14:paraId="6F5511D7"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8.</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Phạm tội do dùng rượu, bia hoặc chất kích thích mạnh dưới góc độ so sánh luật</w:t>
      </w:r>
    </w:p>
    <w:p w14:paraId="2D9A48B0"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9.</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Hình phạt …. dưới góc độ so sánh luật (sinh viên chọn so sánh luật giữa Việt Nam với tối thiểu 01 quốc gia khác) (trừ hình phạt tử hình, hình phạt cải tạo không giam giữ).</w:t>
      </w:r>
    </w:p>
    <w:p w14:paraId="12E34ADA"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10.</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Chế định án treo trong pháp luật hình sự Việt Nam</w:t>
      </w:r>
    </w:p>
    <w:p w14:paraId="34BB488A"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11.</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Biện pháp tư pháp bắt buộc chữa bệnh theo quy định của Bộ luật Hình sự  </w:t>
      </w:r>
    </w:p>
    <w:p w14:paraId="0FDAAA95"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12.</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Trách nhiệm hình sự đối với pháp nhân thương mại phạm tội theo quy định của Bộ luật Hình sự  </w:t>
      </w:r>
    </w:p>
    <w:p w14:paraId="52CEBE71"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13.</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Trách nhiệm hình sự đối với pháp nhân thương mại phạm tội dưới góc độ so sánh luật (sinh viên chọn so sánh luật giữa Việt Nam với tối thiểu 01 quốc gia khác)</w:t>
      </w:r>
    </w:p>
    <w:p w14:paraId="606CC440"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14.</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Hệ thống hình phạt đối với pháp nhân thương mại phạm tội theo quy định của Bộ luật Hình sự  </w:t>
      </w:r>
    </w:p>
    <w:p w14:paraId="47B1A4DD"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15.</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Hình phạt …  đối với pháp nhân thương mại phạm tội theo quy định của Bộ luật Hình sự  </w:t>
      </w:r>
    </w:p>
    <w:p w14:paraId="050E956B"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16.</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Hình phạt … đối với pháp nhân thương mại phạm tội dưới góc độ so sánh luật (sinh viên chọn so sánh luật giữa Việt Nam với tối thiểu 01 quốc gia khác)</w:t>
      </w:r>
    </w:p>
    <w:p w14:paraId="1B86E943"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17.</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Miễn chấp hành hình phạt theo quy định của Bộ luật Hình sự  </w:t>
      </w:r>
    </w:p>
    <w:p w14:paraId="21AF7C71"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18.</w:t>
      </w:r>
      <w:r w:rsidRPr="004A4EFA">
        <w:rPr>
          <w:rFonts w:ascii="Times New Roman" w:hAnsi="Times New Roman" w:cs="Times New Roman"/>
          <w:sz w:val="14"/>
          <w:szCs w:val="14"/>
        </w:rPr>
        <w:t xml:space="preserve">  </w:t>
      </w:r>
      <w:r w:rsidRPr="004A4EFA">
        <w:rPr>
          <w:rFonts w:ascii="Times New Roman" w:hAnsi="Times New Roman" w:cs="Times New Roman"/>
          <w:color w:val="EE0000"/>
          <w:sz w:val="28"/>
          <w:szCs w:val="28"/>
        </w:rPr>
        <w:t xml:space="preserve"> </w:t>
      </w:r>
      <w:r w:rsidRPr="004A4EFA">
        <w:rPr>
          <w:rFonts w:ascii="Times New Roman" w:hAnsi="Times New Roman" w:cs="Times New Roman"/>
          <w:sz w:val="28"/>
          <w:szCs w:val="28"/>
        </w:rPr>
        <w:t xml:space="preserve">Tạm đình chỉ chấp hành hình phạt tù theo quy định của Bộ luật Hình sự  </w:t>
      </w:r>
    </w:p>
    <w:p w14:paraId="6445D15E"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lastRenderedPageBreak/>
        <w:t>19.</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Biện pháp … theo quy định của Bộ luật Hình sự   (trừ giáo dục tại trường giáo dưỡng)</w:t>
      </w:r>
    </w:p>
    <w:p w14:paraId="657DE694"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20.</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Các biện pháp xử lý chuyển hướng với người chưa thành niên phạm tội theo quy định của Luật Tư pháp người chưa thành niên năm 2024</w:t>
      </w:r>
    </w:p>
    <w:p w14:paraId="2A039708"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b/>
          <w:bCs/>
          <w:sz w:val="28"/>
          <w:szCs w:val="28"/>
        </w:rPr>
        <w:t>II.</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 </w:t>
      </w:r>
      <w:r w:rsidRPr="004A4EFA">
        <w:rPr>
          <w:rFonts w:ascii="Times New Roman" w:hAnsi="Times New Roman" w:cs="Times New Roman"/>
          <w:b/>
          <w:bCs/>
          <w:sz w:val="28"/>
          <w:szCs w:val="28"/>
        </w:rPr>
        <w:t>Phần các tội phạm</w:t>
      </w:r>
    </w:p>
    <w:p w14:paraId="66C5CA85"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1.</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Tội giết người dưới góc độ so sánh luật (sinh viên chọn so sánh luật giữa Việt Nam với tối thiểu 01 quốc gia khác)</w:t>
      </w:r>
    </w:p>
    <w:p w14:paraId="4CF74E7F"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2.</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Quyết định hình phạt đối với tội giết người trong trạng thái tinh thần bị kích động mạnh theo quy định của Bộ luật Hình sự  </w:t>
      </w:r>
    </w:p>
    <w:p w14:paraId="468B337B"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3.</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Tội giết người trong trạng thái tinh thần bị kích động mạnh dưới góc độ so sánh luật (sinh viên chọn so sánh luật giữa Việt Nam với tối thiểu 01 quốc gia khác)</w:t>
      </w:r>
    </w:p>
    <w:p w14:paraId="6542CB40"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4.</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Tội giết người do vượt quá giới hạn phòng vệ chính đáng hoặc do vượt quá mức cần thiết khi bắt giữ người phạm tội dưới góc độ so sánh luật (sinh viên chọn so sánh luật giữa Việt Nam với tối thiểu 01 quốc gia khác)</w:t>
      </w:r>
    </w:p>
    <w:p w14:paraId="4E7C40B9"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5.</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Tội hành hạ người khác dưới góc độ so sánh luật (sinh viên chọn so sánh luật giữa Việt Nam với tối thiểu 01 quốc gia khác)</w:t>
      </w:r>
    </w:p>
    <w:p w14:paraId="0FCBD752"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6.</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Định tội danh đối với tội hành hạ người khác theo quy định của Bộ luật Hình sự  </w:t>
      </w:r>
    </w:p>
    <w:p w14:paraId="1A101DAA"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7.</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Quyết định hình phạt đối với tội hành hạ người khác theo quy định của Bộ luật Hình sự  </w:t>
      </w:r>
    </w:p>
    <w:p w14:paraId="774EB10F"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8.</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Tội hiếp dâm dưới góc độ so sánh luật (sinh viên chọn so sánh luật giữa Việt Nam với tối thiểu 01 quốc gia khác)</w:t>
      </w:r>
    </w:p>
    <w:p w14:paraId="20EB9665"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9.</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Định tội danh đối với tội hiếp dâm theo quy định của Bộ luật Hình sự  </w:t>
      </w:r>
    </w:p>
    <w:p w14:paraId="08F5639B"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10.</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Tội cưỡng dâm dưới góc độ so sánh luật (sinh viên chọn so sánh luật giữa Việt Nam với tối thiểu 01 quốc gia khác)</w:t>
      </w:r>
    </w:p>
    <w:p w14:paraId="48FAECA7"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11.</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Định tội danh đối với tội cưỡng dâm theo quy định của Bộ luật Hình sự  </w:t>
      </w:r>
    </w:p>
    <w:p w14:paraId="5D55971C"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12.</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Quyết định hình phạt đối với tội cưỡng dâm theo quy định của Bộ luật Hình sự  </w:t>
      </w:r>
    </w:p>
    <w:p w14:paraId="37930236"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13.</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Định tội danh đối với tội cưỡng dâm người từ đủ 13 tuổi đến dưới 16 tuổi theo quy định của Bộ luật Hình sự  </w:t>
      </w:r>
    </w:p>
    <w:p w14:paraId="1DC8A0D2"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14.</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Quyết định hình phạt đối với tội cưỡng dâm người từ đủ 13 tuổi đến dưới 16 tuổi theo quy định của Bộ luật Hình sự  </w:t>
      </w:r>
    </w:p>
    <w:p w14:paraId="34CE4B8B"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15.</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Tội giao cấu hoặc thực hiện hành vi quan hệ tình dục khác với người từ đủ 13 tuổi đến dưới 16 tuổi dưới góc độ so sánh luật (sinh viên chọn so sánh luật giữa Việt Nam với tối thiểu 01 quốc gia khác)</w:t>
      </w:r>
    </w:p>
    <w:p w14:paraId="6934D043"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16.</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Định tội danh đối với tội giao cấu hoặc thực hiện hành vi quan hệ tình dục khác với người từ đủ 13 tuổi đến dưới 16 tuổi theo quy định của Bộ luật Hình sự  </w:t>
      </w:r>
    </w:p>
    <w:p w14:paraId="2A268018"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lastRenderedPageBreak/>
        <w:t>17.</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Tội dâm ô người dưới 16 tuổi dưới góc độ so sánh luật (sinh viên chọn so sánh luật giữa Việt Nam với tối thiểu 01 quốc gia khác)</w:t>
      </w:r>
    </w:p>
    <w:p w14:paraId="220CE5D2"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18.</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Tội mua bán người dưới 16 tuổi theo quy định của Bộ luật Hình sự  </w:t>
      </w:r>
    </w:p>
    <w:p w14:paraId="63D97F9B"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19.</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Tội mua bán người dưới 16 tuổi dưới góc độ so sánh luật (sinh viên chọn so sánh luật giữa Việt Nam với tối thiểu 01 quốc gia khác)</w:t>
      </w:r>
    </w:p>
    <w:p w14:paraId="2A0140BD"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20.</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Định tội danh đối với tội mua bán người dưới 16 tuổi theo quy định của Bộ luật Hình sự  </w:t>
      </w:r>
    </w:p>
    <w:p w14:paraId="0D1D6DED"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21.</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Quyết định hình phạt đối với tội mua bán người dưới 16 tuổi theo quy định của Bộ luật Hình sự  </w:t>
      </w:r>
    </w:p>
    <w:p w14:paraId="3D0ED9B7"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22.</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Quyết định hình phạt đối với tội mua bán, chiếm đoạt mô hoặc bộ phận cơ thể người theo quy định của Bộ luật Hình sự  </w:t>
      </w:r>
    </w:p>
    <w:p w14:paraId="7DC3194B"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23.</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Tội vu khống theo quy định của Bộ luật Hình sự  </w:t>
      </w:r>
    </w:p>
    <w:p w14:paraId="40AE4DF4"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24.</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Định tội danh đối với tội vu khống theo quy định của Bộ luật Hình sự  </w:t>
      </w:r>
    </w:p>
    <w:p w14:paraId="79F15F48"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25.</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Tội cướp tài sản dưới góc độ so sánh luật (sinh viên chọn so sánh luật giữa Việt Nam với tối thiểu 01 quốc gia khác)</w:t>
      </w:r>
    </w:p>
    <w:p w14:paraId="3BE13E99"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26.</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Định tội danh đối với tội cướp tài sản theo quy định của Bộ luật Hình sự  </w:t>
      </w:r>
    </w:p>
    <w:p w14:paraId="4B2B4DB8"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27.</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Định tội danh đối với tội cướp giật tài sản theo quy định của Bộ luật Hình sự  </w:t>
      </w:r>
    </w:p>
    <w:p w14:paraId="57517963"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28.</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Định tội danh đối với tội công nhiên chiếm đoạt tài sản theo quy định của Bộ luật Hình sự  </w:t>
      </w:r>
    </w:p>
    <w:p w14:paraId="6BAABA3B"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29.</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Quyết định hình phạt đối với tội công nhiên chiếm đoạt tài sản theo quy định của Bộ luật Hình sự  </w:t>
      </w:r>
    </w:p>
    <w:p w14:paraId="0FB75F86"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30.</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Tội lừa đảo chiếm đoạt tài sản dưới góc độ so sánh luật (sinh viên chọn so sánh luật giữa Việt Nam với tối thiểu 01 quốc gia khác)</w:t>
      </w:r>
    </w:p>
    <w:p w14:paraId="08D85559"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31.</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Định tội danh đối với tội lừa đảo chiếm đoạt tài sản theo quy định của Bộ luật Hình sự  </w:t>
      </w:r>
    </w:p>
    <w:p w14:paraId="6E4EFD9D"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32.</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Tội huỷ hoại hoặc cố ý làm hư hỏng tài sản dưới góc độ so sánh luật (sinh viên chọn so sánh luật giữa Việt Nam với tối thiểu 01 quốc gia khác)</w:t>
      </w:r>
    </w:p>
    <w:p w14:paraId="67645868"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33.</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Định tội danh đối với tội huỷ hoại hoặc cố ý làm hư hỏng tài sản theo quy định của Bộ luật Hình sự  </w:t>
      </w:r>
    </w:p>
    <w:p w14:paraId="0FA08F09"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34.</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Quyết định hình phạt đối với tội huỷ hoại hoặc cố ý làm hư hỏng tài sản theo quy định của Bộ luật Hình sự  </w:t>
      </w:r>
    </w:p>
    <w:p w14:paraId="1D9C0C69"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35.</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Tội vô ý gây thiệt hại nghiêm trọng đến tài sản theo quy định của Bộ luật Hình sự  </w:t>
      </w:r>
    </w:p>
    <w:p w14:paraId="0694DE35"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36.</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Định tội danh đối với tội buôn lậu theo quy định của Bộ luật Hình sự  </w:t>
      </w:r>
    </w:p>
    <w:p w14:paraId="181D445D"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37.</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Định tội danh đối với tội sản xuất, buôn bán hàng cấm theo quy định của Bộ luật Hình sự  </w:t>
      </w:r>
    </w:p>
    <w:p w14:paraId="35D46499"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38.</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Quyết định hình phạt đối với tội sản xuất, buôn bán hàng cấm theo quy định của Bộ luật Hình sự  </w:t>
      </w:r>
    </w:p>
    <w:p w14:paraId="30241FFE"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lastRenderedPageBreak/>
        <w:t>39.</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Định tội danh đối với tội sản xuất, buôn bán hàng giả theo quy định của Bộ luật Hình sự  </w:t>
      </w:r>
    </w:p>
    <w:p w14:paraId="74EC2804"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40.</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Quyết định hình phạt đối với tội sản xuất, buôn bán hàng giả theo quy định của Bộ luật Hình sự  </w:t>
      </w:r>
    </w:p>
    <w:p w14:paraId="22C80C01"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41.</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Tội đầu cơ theo quy định của Bộ luật Hình sự  </w:t>
      </w:r>
    </w:p>
    <w:p w14:paraId="6F81413A"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42.</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Tội đầu cơ dưới góc độ so sánh luật (sinh viên chọn so sánh luật giữa Việt Nam với tối thiểu 01 quốc gia khác)</w:t>
      </w:r>
    </w:p>
    <w:p w14:paraId="4CB0371F"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43.</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Tội trốn thuế dưới góc độ so sánh luật (sinh viên chọn so sánh luật giữa Việt Nam với tối thiểu 01 quốc gia khác)</w:t>
      </w:r>
    </w:p>
    <w:p w14:paraId="1F3F6D37"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44.</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Định tội danh đối với tội trốn thuế theo quy định của Bộ luật Hình sự  </w:t>
      </w:r>
    </w:p>
    <w:p w14:paraId="5F4D9F5C"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45.</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Quyết định hình phạt đối với tội trốn thuế theo quy định của Bộ luật Hình sự  </w:t>
      </w:r>
    </w:p>
    <w:p w14:paraId="3FE77818"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46.</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Tội lập quỹ trái phép theo quy định của Bộ luật Hình sự  </w:t>
      </w:r>
    </w:p>
    <w:p w14:paraId="2DF70B3C"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47.</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Tội thao túng thị trường chứng khoán dưới góc độ so sánh luật (sinh viên chọn so sánh luật giữa Việt Nam với tối thiểu 01 quốc gia khác)</w:t>
      </w:r>
    </w:p>
    <w:p w14:paraId="7976C074"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48.</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Tội gian lận trong kinh doanh bảo hiểm dưới góc độ so sánh luật (sinh viên chọn so sánh luật giữa Việt Nam với tối thiểu 01 quốc gia khác)</w:t>
      </w:r>
    </w:p>
    <w:p w14:paraId="5BC2232A"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49.</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Tội xâm phạm quyền tác giả, quyền liên quan dưới góc độ so sánh luật (sinh viên chọn so sánh luật giữa Việt Nam với tối thiểu 01 quốc gia khác)</w:t>
      </w:r>
    </w:p>
    <w:p w14:paraId="41CBFA5E"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50.</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Tội gây ô nhiễm môi trường dưới góc độ so sánh luật (sinh viên chọn so sánh luật giữa Việt Nam với tối thiểu 01 quốc gia khác)</w:t>
      </w:r>
    </w:p>
    <w:p w14:paraId="4950C882"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51.</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Tội đưa chất thải vào lãnh thổ Việt Nam theo quy định của Bộ luật Hình sự  </w:t>
      </w:r>
    </w:p>
    <w:p w14:paraId="3B28ED55"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52.</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Tội làm lây lan dịch bệnh truyền nhiễm nguy hiểm cho người theo quy định của Bộ luật Hình sự  </w:t>
      </w:r>
    </w:p>
    <w:p w14:paraId="2C25A202"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53.</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Tội trồng cây thuốc phiện, cây côca, cây cần sa hoặc các loại cây khác có chứa chất ma túy theo quy định của Bộ luật Hình sự  </w:t>
      </w:r>
    </w:p>
    <w:p w14:paraId="3AC4EF2F"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54.</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Tội sản xuất trái phép chất ma túy dưới góc độ so sánh luật (sinh viên chọn so sánh luật giữa Việt Nam với tối thiểu 01 quốc gia khác)</w:t>
      </w:r>
    </w:p>
    <w:p w14:paraId="3018AA5A"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55.</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Quyết định hình phạt đối với tội sản xuất trái phép chất ma tuý theo quy định của Bộ luật Hình sự  </w:t>
      </w:r>
    </w:p>
    <w:p w14:paraId="3D4C1517"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56.</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Tội tàng trữ trái phép chất ma túy dưới góc độ so sánh luật (sinh viên chọn so sánh luật giữa Việt Nam với tối thiểu 01 quốc gia khác)</w:t>
      </w:r>
    </w:p>
    <w:p w14:paraId="2AD1D764"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57.</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Quyết định hình phạt đối với tội tàng trữ trái phép chất ma tuý theo quy định của Bộ luật Hình sự  </w:t>
      </w:r>
    </w:p>
    <w:p w14:paraId="4F40EE78"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58.</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Tội vận chuyển trái phép chất ma túy dưới góc độ so sánh luật (sinh viên chọn so sánh luật giữa Việt Nam với tối thiểu 01 quốc gia khác)</w:t>
      </w:r>
    </w:p>
    <w:p w14:paraId="090954F4"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59.</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Quyết định hình phạt đối với tội vận chuyển trái phép chất ma tuý theo quy định của Bộ luật Hình sự  </w:t>
      </w:r>
    </w:p>
    <w:p w14:paraId="460CC292"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lastRenderedPageBreak/>
        <w:t>60.</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Quyết định hình phạt đối với tội mua bán trái phép chất ma tuý theo quy định của Bộ luật Hình sự  </w:t>
      </w:r>
    </w:p>
    <w:p w14:paraId="72914223"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61.</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Tội tổ chức sử dụng trái phép chất ma túy dưới góc độ so sánh luật (sinh viên chọn so sánh luật giữa Việt Nam với tối thiểu 01 quốc gia khác)</w:t>
      </w:r>
    </w:p>
    <w:p w14:paraId="49A33685"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62.</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Tội sử dụng trái phép chất ma túy dưới góc độ so sánh luật (sinh viên chọn so sánh luật giữa Việt Nam với tối thiểu 01 quốc gia khác)</w:t>
      </w:r>
    </w:p>
    <w:p w14:paraId="156F6542"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63.</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Tội đua xe trái phép theo quy định của Bộ luật Hình sự  </w:t>
      </w:r>
    </w:p>
    <w:p w14:paraId="6D8C5FC1"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64.</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Tội sản xuất, mua bán, trao đổi, tặng cho công cụ, thiết bị, phần mềm để sử dụng vào mục đích trái pháp luật theo quy định của Bộ luật Hình sự  </w:t>
      </w:r>
    </w:p>
    <w:p w14:paraId="3D425398"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65.</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Tội cản trở hoặc gây rối loạn hoạt động của mạng máy tính, mạng viễn thông, phương tiện điện tử theo quy định của Bộ luật Hình sự  </w:t>
      </w:r>
    </w:p>
    <w:p w14:paraId="348DB806"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66.</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Tội gây rối trật tự công cộng dưới góc độ so sánh luật (sinh viên chọn so sánh luật giữa Việt Nam với tối thiểu 01 quốc gia khác)</w:t>
      </w:r>
    </w:p>
    <w:p w14:paraId="3BD994CC"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67.</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Quyết định hình phạt đối với tội gây rối trật tự công cộng theo quy định của Bộ luật Hình sự  </w:t>
      </w:r>
    </w:p>
    <w:p w14:paraId="252E2F0D" w14:textId="77777777" w:rsidR="004A4EFA" w:rsidRPr="004A4EFA" w:rsidRDefault="004A4EFA" w:rsidP="004A4EFA">
      <w:pPr>
        <w:spacing w:line="256" w:lineRule="auto"/>
        <w:ind w:left="720"/>
        <w:jc w:val="both"/>
        <w:rPr>
          <w:rFonts w:ascii="Times New Roman" w:hAnsi="Times New Roman" w:cs="Times New Roman"/>
          <w:sz w:val="28"/>
          <w:szCs w:val="28"/>
        </w:rPr>
      </w:pPr>
      <w:r w:rsidRPr="004A4EFA">
        <w:rPr>
          <w:rFonts w:ascii="Times New Roman" w:hAnsi="Times New Roman" w:cs="Times New Roman"/>
          <w:sz w:val="28"/>
          <w:szCs w:val="28"/>
        </w:rPr>
        <w:t>68.</w:t>
      </w:r>
      <w:r w:rsidRPr="004A4EFA">
        <w:rPr>
          <w:rFonts w:ascii="Times New Roman" w:hAnsi="Times New Roman" w:cs="Times New Roman"/>
          <w:sz w:val="14"/>
          <w:szCs w:val="14"/>
        </w:rPr>
        <w:t xml:space="preserve">  </w:t>
      </w:r>
      <w:r w:rsidRPr="004A4EFA">
        <w:rPr>
          <w:rFonts w:ascii="Times New Roman" w:hAnsi="Times New Roman" w:cs="Times New Roman"/>
          <w:sz w:val="28"/>
          <w:szCs w:val="28"/>
        </w:rPr>
        <w:t xml:space="preserve">Tội tổ chức, môi giới cho người khác xuất cảnh, nhập cảnh hoặc ở lại Việt Nam trái phép theo quy định của Bộ luật Hình sự  </w:t>
      </w:r>
    </w:p>
    <w:p w14:paraId="77CFD07F" w14:textId="77777777" w:rsidR="004A4EFA" w:rsidRPr="004A4EFA" w:rsidRDefault="004A4EFA" w:rsidP="004A4EFA">
      <w:pPr>
        <w:spacing w:line="256" w:lineRule="auto"/>
        <w:jc w:val="both"/>
        <w:rPr>
          <w:rFonts w:ascii="Times New Roman" w:hAnsi="Times New Roman" w:cs="Times New Roman"/>
          <w:b/>
          <w:bCs/>
          <w:i/>
          <w:iCs/>
          <w:sz w:val="28"/>
          <w:szCs w:val="28"/>
        </w:rPr>
      </w:pPr>
      <w:r w:rsidRPr="004A4EFA">
        <w:rPr>
          <w:rFonts w:ascii="Times New Roman" w:hAnsi="Times New Roman" w:cs="Times New Roman"/>
          <w:sz w:val="14"/>
          <w:szCs w:val="14"/>
        </w:rPr>
        <w:t xml:space="preserve"> </w:t>
      </w:r>
      <w:r w:rsidRPr="004A4EFA">
        <w:rPr>
          <w:rFonts w:ascii="Times New Roman" w:hAnsi="Times New Roman" w:cs="Times New Roman"/>
          <w:b/>
          <w:bCs/>
          <w:i/>
          <w:iCs/>
          <w:sz w:val="28"/>
          <w:szCs w:val="28"/>
        </w:rPr>
        <w:t>Ngoài các đề tài trên, sinh viên có thể đăng kí đề tài khác thuộc nội dung các môn học do Bộ môn Luật Hình sự giảng dạy và được Bộ môn đồng ý, gồm:</w:t>
      </w:r>
    </w:p>
    <w:p w14:paraId="7A7EA2FA" w14:textId="77777777" w:rsidR="004A4EFA" w:rsidRPr="004A4EFA" w:rsidRDefault="004A4EFA" w:rsidP="004A4EFA">
      <w:pPr>
        <w:spacing w:before="60" w:after="60" w:line="259" w:lineRule="auto"/>
        <w:ind w:left="720"/>
        <w:jc w:val="both"/>
        <w:rPr>
          <w:rFonts w:ascii="Times New Roman" w:hAnsi="Times New Roman" w:cs="Times New Roman"/>
          <w:sz w:val="28"/>
          <w:szCs w:val="28"/>
        </w:rPr>
      </w:pPr>
      <w:r w:rsidRPr="004A4EFA">
        <w:rPr>
          <w:rFonts w:ascii="Times New Roman" w:hAnsi="Times New Roman" w:cs="Times New Roman"/>
          <w:sz w:val="28"/>
          <w:szCs w:val="28"/>
        </w:rPr>
        <w:t>1. Môn Luật Hình sự Việt Nam</w:t>
      </w:r>
    </w:p>
    <w:p w14:paraId="673F40FC" w14:textId="77777777" w:rsidR="004A4EFA" w:rsidRPr="004A4EFA" w:rsidRDefault="004A4EFA" w:rsidP="004A4EFA">
      <w:pPr>
        <w:spacing w:before="60" w:after="60" w:line="259" w:lineRule="auto"/>
        <w:ind w:left="720"/>
        <w:jc w:val="both"/>
        <w:rPr>
          <w:rFonts w:ascii="Times New Roman" w:hAnsi="Times New Roman" w:cs="Times New Roman"/>
          <w:sz w:val="28"/>
          <w:szCs w:val="28"/>
        </w:rPr>
      </w:pPr>
      <w:r w:rsidRPr="004A4EFA">
        <w:rPr>
          <w:rFonts w:ascii="Times New Roman" w:hAnsi="Times New Roman" w:cs="Times New Roman"/>
          <w:sz w:val="28"/>
          <w:szCs w:val="28"/>
        </w:rPr>
        <w:t>2. Môn Luật Hình sự quốc tế</w:t>
      </w:r>
    </w:p>
    <w:p w14:paraId="00AD009B" w14:textId="77777777" w:rsidR="004A4EFA" w:rsidRPr="004A4EFA" w:rsidRDefault="004A4EFA" w:rsidP="004A4EFA">
      <w:pPr>
        <w:spacing w:before="60" w:after="60" w:line="259" w:lineRule="auto"/>
        <w:ind w:left="720"/>
        <w:jc w:val="both"/>
        <w:rPr>
          <w:rFonts w:ascii="Times New Roman" w:hAnsi="Times New Roman" w:cs="Times New Roman"/>
          <w:sz w:val="28"/>
          <w:szCs w:val="28"/>
        </w:rPr>
      </w:pPr>
      <w:r w:rsidRPr="004A4EFA">
        <w:rPr>
          <w:rFonts w:ascii="Times New Roman" w:hAnsi="Times New Roman" w:cs="Times New Roman"/>
          <w:sz w:val="28"/>
          <w:szCs w:val="28"/>
        </w:rPr>
        <w:t>3. Môn Tổ chức tội phạm Mafia</w:t>
      </w:r>
    </w:p>
    <w:p w14:paraId="07FCF3DB" w14:textId="77777777" w:rsidR="004A4EFA" w:rsidRPr="004A4EFA" w:rsidRDefault="004A4EFA" w:rsidP="004A4EFA">
      <w:pPr>
        <w:spacing w:before="60" w:after="60" w:line="259" w:lineRule="auto"/>
        <w:ind w:left="720"/>
        <w:jc w:val="both"/>
        <w:rPr>
          <w:rFonts w:ascii="Times New Roman" w:hAnsi="Times New Roman" w:cs="Times New Roman"/>
          <w:sz w:val="28"/>
          <w:szCs w:val="28"/>
        </w:rPr>
      </w:pPr>
      <w:r w:rsidRPr="004A4EFA">
        <w:rPr>
          <w:rFonts w:ascii="Times New Roman" w:hAnsi="Times New Roman" w:cs="Times New Roman"/>
          <w:sz w:val="28"/>
          <w:szCs w:val="28"/>
        </w:rPr>
        <w:t>4. Môn Kỹ năng tư vấn pháp luật trong lĩnh vực hình sự</w:t>
      </w:r>
    </w:p>
    <w:p w14:paraId="0E23DF38" w14:textId="77777777" w:rsidR="004A4EFA" w:rsidRPr="004A4EFA" w:rsidRDefault="004A4EFA" w:rsidP="004A4EFA">
      <w:pPr>
        <w:spacing w:before="60" w:after="60" w:line="259" w:lineRule="auto"/>
        <w:ind w:left="720"/>
        <w:jc w:val="both"/>
        <w:rPr>
          <w:rFonts w:ascii="Times New Roman" w:hAnsi="Times New Roman" w:cs="Times New Roman"/>
          <w:sz w:val="28"/>
          <w:szCs w:val="28"/>
        </w:rPr>
      </w:pPr>
      <w:r w:rsidRPr="004A4EFA">
        <w:rPr>
          <w:rFonts w:ascii="Times New Roman" w:hAnsi="Times New Roman" w:cs="Times New Roman"/>
          <w:sz w:val="28"/>
          <w:szCs w:val="28"/>
        </w:rPr>
        <w:t>5. International Criminal Law</w:t>
      </w:r>
    </w:p>
    <w:p w14:paraId="11373157" w14:textId="77777777" w:rsidR="004A4EFA" w:rsidRPr="004A4EFA" w:rsidRDefault="004A4EFA" w:rsidP="004A4EFA">
      <w:pPr>
        <w:spacing w:before="60" w:after="60"/>
        <w:ind w:left="360"/>
        <w:jc w:val="both"/>
        <w:rPr>
          <w:rFonts w:ascii="Times New Roman" w:hAnsi="Times New Roman" w:cs="Times New Roman"/>
          <w:color w:val="000000"/>
          <w:sz w:val="28"/>
          <w:szCs w:val="28"/>
        </w:rPr>
      </w:pPr>
    </w:p>
    <w:p w14:paraId="0D6C851A" w14:textId="77777777" w:rsidR="004A4EFA" w:rsidRPr="004A4EFA" w:rsidRDefault="004A4EFA" w:rsidP="004A4EFA">
      <w:pPr>
        <w:rPr>
          <w:rFonts w:ascii="Times New Roman" w:hAnsi="Times New Roman" w:cs="Times New Roman"/>
        </w:rPr>
      </w:pPr>
    </w:p>
    <w:p w14:paraId="2A8C3944" w14:textId="77777777" w:rsidR="00200534" w:rsidRPr="004A4EFA" w:rsidRDefault="00200534" w:rsidP="00A64D30">
      <w:pPr>
        <w:shd w:val="clear" w:color="auto" w:fill="FFFFFF"/>
        <w:spacing w:after="60" w:line="252" w:lineRule="auto"/>
        <w:ind w:left="360"/>
        <w:jc w:val="both"/>
        <w:rPr>
          <w:rFonts w:ascii="Times New Roman" w:eastAsia="Times New Roman" w:hAnsi="Times New Roman" w:cs="Times New Roman"/>
          <w:b/>
          <w:sz w:val="28"/>
          <w:szCs w:val="28"/>
          <w:lang w:val="en-US"/>
        </w:rPr>
      </w:pPr>
    </w:p>
    <w:p w14:paraId="000000BF" w14:textId="7AA86DE1" w:rsidR="00614BC9" w:rsidRPr="004A4EFA" w:rsidRDefault="00200534" w:rsidP="00A64D30">
      <w:pPr>
        <w:shd w:val="clear" w:color="auto" w:fill="FFFFFF"/>
        <w:spacing w:after="60" w:line="252" w:lineRule="auto"/>
        <w:ind w:left="360"/>
        <w:jc w:val="both"/>
        <w:rPr>
          <w:rFonts w:ascii="Times New Roman" w:eastAsia="Times New Roman" w:hAnsi="Times New Roman" w:cs="Times New Roman"/>
          <w:b/>
          <w:sz w:val="28"/>
          <w:szCs w:val="28"/>
          <w:lang w:val="en-US"/>
        </w:rPr>
      </w:pPr>
      <w:r w:rsidRPr="004A4EFA">
        <w:rPr>
          <w:rFonts w:ascii="Times New Roman" w:eastAsia="Times New Roman" w:hAnsi="Times New Roman" w:cs="Times New Roman"/>
          <w:b/>
          <w:sz w:val="28"/>
          <w:szCs w:val="28"/>
          <w:highlight w:val="cyan"/>
          <w:lang w:val="en-US"/>
        </w:rPr>
        <w:t>II. BỘ MÔN TỘI PHẠM HỌC VÀ KHOA HỌC ĐIỀU TRA TỘI PHẠM</w:t>
      </w:r>
    </w:p>
    <w:p w14:paraId="5B6FD31F" w14:textId="77777777" w:rsidR="00F8615C" w:rsidRPr="004A4EFA" w:rsidRDefault="00F8615C" w:rsidP="00F8615C">
      <w:pPr>
        <w:spacing w:after="60" w:line="252" w:lineRule="auto"/>
        <w:ind w:firstLine="360"/>
        <w:jc w:val="both"/>
        <w:rPr>
          <w:rFonts w:ascii="Times New Roman" w:hAnsi="Times New Roman" w:cs="Times New Roman"/>
          <w:b/>
          <w:bCs/>
          <w:sz w:val="28"/>
          <w:szCs w:val="28"/>
          <w:lang w:val="en-US"/>
        </w:rPr>
      </w:pPr>
    </w:p>
    <w:p w14:paraId="3EDCD85F" w14:textId="4BF39A35" w:rsidR="00200534" w:rsidRPr="004A4EFA" w:rsidRDefault="00F8615C" w:rsidP="00F8615C">
      <w:pPr>
        <w:spacing w:after="60" w:line="252" w:lineRule="auto"/>
        <w:ind w:firstLine="360"/>
        <w:jc w:val="both"/>
        <w:rPr>
          <w:rFonts w:ascii="Times New Roman" w:hAnsi="Times New Roman" w:cs="Times New Roman"/>
          <w:b/>
          <w:bCs/>
          <w:sz w:val="28"/>
          <w:szCs w:val="28"/>
        </w:rPr>
      </w:pPr>
      <w:r w:rsidRPr="004A4EFA">
        <w:rPr>
          <w:rFonts w:ascii="Times New Roman" w:hAnsi="Times New Roman" w:cs="Times New Roman"/>
          <w:b/>
          <w:bCs/>
          <w:sz w:val="28"/>
          <w:szCs w:val="28"/>
          <w:lang w:val="en-US"/>
        </w:rPr>
        <w:t xml:space="preserve">1. </w:t>
      </w:r>
      <w:r w:rsidR="00200534" w:rsidRPr="004A4EFA">
        <w:rPr>
          <w:rFonts w:ascii="Times New Roman" w:hAnsi="Times New Roman" w:cs="Times New Roman"/>
          <w:b/>
          <w:bCs/>
          <w:sz w:val="28"/>
          <w:szCs w:val="28"/>
        </w:rPr>
        <w:t>MÔN HỌC: TỘI PHẠM HỌC (75 ĐỀ TÀI)</w:t>
      </w:r>
    </w:p>
    <w:p w14:paraId="396592FF"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Vai trò của trường phái tội phạm học cổ điển trong quá trình hình thành và phát triển của tội phạm học.</w:t>
      </w:r>
    </w:p>
    <w:p w14:paraId="08C51C5A"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Vai trò của trường phái tội phạm học thực chứng trong quá trình hình thành và phát triển của tội phạm học.</w:t>
      </w:r>
    </w:p>
    <w:p w14:paraId="0CDD68C3"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Trường phái tội phạm học cổ điển và thực chứng – Từ lý luận đến giá trị tham khảo hiện nay.</w:t>
      </w:r>
    </w:p>
    <w:p w14:paraId="2508BFEE"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Tình hình tội phạm - Một số vấn đề lý luận và thực tiễn.</w:t>
      </w:r>
    </w:p>
    <w:p w14:paraId="5BB7E50D"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Nguyên nhân của tội phạm – Một số vấn đề lý luận và thực tiễn.</w:t>
      </w:r>
    </w:p>
    <w:p w14:paraId="38DB0A86"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lastRenderedPageBreak/>
        <w:t>Nạn nhân trong cơ chế hình thành hành vi phạm tội – Một số vấn đề lý luận và thực tiễn.</w:t>
      </w:r>
    </w:p>
    <w:p w14:paraId="462F989C"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Nhân thân người phạm tội - Một số vấn đề lý luận và thực tiễn.</w:t>
      </w:r>
    </w:p>
    <w:p w14:paraId="2AFE8206"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Dự báo tội phạm - Một số vấn đề lý luận và thực tiễn.</w:t>
      </w:r>
    </w:p>
    <w:p w14:paraId="00CEE27F"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Kiểm soát tội phạm – Một số vấn đề lý luận và thực tiễn.</w:t>
      </w:r>
    </w:p>
    <w:p w14:paraId="1BD3CC19"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Tình huống và vai trò của tình huống trong cơ chế hình thành hành vi phạm tội.</w:t>
      </w:r>
    </w:p>
    <w:p w14:paraId="2749AA22"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 xml:space="preserve"> Phòng ngừa tội phạm – Một số vấn đề lý luận.</w:t>
      </w:r>
    </w:p>
    <w:p w14:paraId="5010B188"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Phân tích vai trò của dữ liệu lớn (Big Data) trong việc nhận diện và phòng ngừa tội phạm mạng.</w:t>
      </w:r>
    </w:p>
    <w:p w14:paraId="2B778211"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Tội phạm của hành vi lừa đảo trên không gian mạng tại địa bàn tỉnh (thành phố)… Tình hình, nguyên nhân và giải pháp.</w:t>
      </w:r>
    </w:p>
    <w:p w14:paraId="22C58544"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 xml:space="preserve"> Tội phạm mạng trong bối cảnh chuyển đổi số trên địa bàn tỉnh (thành phố)…– Tình hình, nguyên nhân và giải pháp phòng ngừa.</w:t>
      </w:r>
    </w:p>
    <w:p w14:paraId="0E96594C"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 xml:space="preserve"> Tội phạm công nghệ cao tại trên địa bàn tỉnh (thành phố)… Tình hình, nguyên nhân và giải pháp. </w:t>
      </w:r>
    </w:p>
    <w:p w14:paraId="38EC790C"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 xml:space="preserve"> Hành vi phạm tội bằng Deepfake và AI giả mạo – Tiếp cận dưới góc độ tội phạm học hiện đại.</w:t>
      </w:r>
    </w:p>
    <w:p w14:paraId="62ECA34A"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Tác động của mạng xã hội đến hành vi phạm tội – Nhìn từ góc độ tội phạm học.</w:t>
      </w:r>
    </w:p>
    <w:p w14:paraId="2B41373C"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Ứng dụng dữ liệu lớn (Big Data) trong phân tích hành vi tội phạm – Thực trạng và khuyến nghị.</w:t>
      </w:r>
    </w:p>
    <w:p w14:paraId="7FF0BB1B"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 xml:space="preserve"> Ứng dụng hệ thống phân tích dữ liệu tội phạm để nâng cao hiệu quả phòng ngừa – Góc nhìn tội phạm học.</w:t>
      </w:r>
    </w:p>
    <w:p w14:paraId="5146F17F"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 xml:space="preserve"> Ứng dụng dữ liệu lớn trong phòng ngừa tội phạm có tổ chức xuyên quốc gia – Kinh nghiệm quốc tế và giá trị tham khảo.</w:t>
      </w:r>
    </w:p>
    <w:p w14:paraId="29AB6430"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Vai trò của truyền thông trong phòng ngừa tội phạm.</w:t>
      </w:r>
    </w:p>
    <w:p w14:paraId="2F2F511E"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Vai trò của trí tuệ nhân tạo trong việc dự báo và phòng ngừa tội phạm mạng.</w:t>
      </w:r>
    </w:p>
    <w:p w14:paraId="4547B0E8"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 xml:space="preserve">Ứng dụng dữ liệu lớn trong phát hiện và phòng ngừa hành vi tham nhũng. </w:t>
      </w:r>
    </w:p>
    <w:p w14:paraId="6A5A9948"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Vai trò của trí tuệ nhân tạo trong việc dự báo và phòng ngừa tội phạm xuyên quốc gia.</w:t>
      </w:r>
    </w:p>
    <w:p w14:paraId="30B759AA"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Vai trò của dữ liệu hành vi người dùng trên mạng xã hội trong công tác phát hiện và phòng ngừa tội phạm.</w:t>
      </w:r>
    </w:p>
    <w:p w14:paraId="04F7A7ED"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 xml:space="preserve"> Vai trò của lực lượng công an xã trong phòng ngừa tội phạm ở địa phương.</w:t>
      </w:r>
    </w:p>
    <w:p w14:paraId="2BF1E86B"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Vai trò của tổ chức xã hội, cộng đồng dân cư trong kiểm soát và phòng ngừa tội phạm.</w:t>
      </w:r>
    </w:p>
    <w:p w14:paraId="7A6E28FC"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 xml:space="preserve"> Nhân thân của người phạm tội giết người - Một số vấn đề lý luận và thực tiễn tại Việt Nam.</w:t>
      </w:r>
    </w:p>
    <w:p w14:paraId="6F273CC3"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lastRenderedPageBreak/>
        <w:t>Nạn nhân của tội giết người - Một số vấn đề lý luận và thực tiễn tại Việt Nam.</w:t>
      </w:r>
    </w:p>
    <w:p w14:paraId="4F52F05D"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 xml:space="preserve"> Nạn nhân của tội phạm về tình dục – Một số vấn đề lý luận và thực tiễn tại Việt Nam.</w:t>
      </w:r>
    </w:p>
    <w:p w14:paraId="3BDBEC70"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 xml:space="preserve"> Phòng ngừa tội phạm học đường trong môi trường số – Thực trạng và kiến nghị.</w:t>
      </w:r>
    </w:p>
    <w:p w14:paraId="7F0A578E"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Tội phạm sử dụng công nghệ Deepfake để tống tiền – Nhận diện, phân tích từ góc độ tội phạm học và pháp luật hình sự.</w:t>
      </w:r>
    </w:p>
    <w:p w14:paraId="4ACDDEBE"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Tội phạm mạo danh cơ quan công quyền để lừa đảo trên mạng –Tình hình, nguyên nhân và giải pháp phòng ngừa.</w:t>
      </w:r>
    </w:p>
    <w:p w14:paraId="56E6F81D"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 xml:space="preserve"> Trách nhiệm của gia đình và nhà trường trong phòng ngừa tội phạm do người chưa thành niên thực hiện. </w:t>
      </w:r>
    </w:p>
    <w:p w14:paraId="75C9493F"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Tình hình tội phạm ở giới trẻ thành thị – Nhận diện nguyên nhân và kiến nghị giải pháp từ góc độ tội phạm học.</w:t>
      </w:r>
    </w:p>
    <w:p w14:paraId="460BF87D"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 xml:space="preserve">Tình hình tội giết người trên địa bàn tỉnh hoặc thành phố…. giai đoạn 2021 - 2025. </w:t>
      </w:r>
    </w:p>
    <w:p w14:paraId="54489DF7"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 xml:space="preserve">Tình hình tội vô ý làm chết người trên địa bàn tỉnh hoặc thành phố…. giai đoạn 2021 - 2025. </w:t>
      </w:r>
    </w:p>
    <w:p w14:paraId="00E0DC4F"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 xml:space="preserve">Tình hình tội cố ý gây thương tích hoặc gây tổn hại cho sức khoẻ của người khác trên địa bàn tỉnh hoặc thành phố…. giai đoạn 2021 - 2025. </w:t>
      </w:r>
    </w:p>
    <w:p w14:paraId="4D70726E"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Tình hình tội hiếp dâm trên địa bàn tỉnh hoặc thành phố… giai đoạn 2021 - 2025.</w:t>
      </w:r>
    </w:p>
    <w:p w14:paraId="6DE2B47C"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Tình hình tội dâm ô đối với người dưới 16 tuổi trên địa bàn tỉnh hoặc thành phố… giai đoạn 2021 - 2025.</w:t>
      </w:r>
    </w:p>
    <w:p w14:paraId="2D32EC23"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Tình hình tội giao cấu hoặc thực hiện hành vi quan hệ tình dục khác với người từ đủ 13 tuổi đến dưới 16 tuổi trên địa bàn tỉnh hoặc thành phố …giai đoạn 2021 - 2025.</w:t>
      </w:r>
    </w:p>
    <w:p w14:paraId="1599D48F"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Tình hình tội mua bán người trên địa bàn tỉnh hoặc thành phố… giai đoạn 2021 - 2025.</w:t>
      </w:r>
    </w:p>
    <w:p w14:paraId="497C1D42"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 xml:space="preserve"> Tình hình tội cướp tài sản trên địa bàn tỉnh hoặc thành phố … giai đoạn 2021 - 2025.</w:t>
      </w:r>
    </w:p>
    <w:p w14:paraId="397B465E"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Tình hình tội bắt cóc nhằm chiếm đoạt tài sản trên địa bàn tỉnh hoặc thành phố … giai đoạn 2021 - 2025.</w:t>
      </w:r>
    </w:p>
    <w:p w14:paraId="49475260"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Tình hình tội cưỡng đoạt tài sản trên địa bàn tỉnh hoặc thành phố… giai đoạn 2021 - 2025.</w:t>
      </w:r>
    </w:p>
    <w:p w14:paraId="502FF8A0"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 xml:space="preserve"> Tình hình tội cướp giật tài sản trên địa bàn tỉnh hoặc thành phố… giai đoạn 2021 - 2025.</w:t>
      </w:r>
    </w:p>
    <w:p w14:paraId="5B620477"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 xml:space="preserve"> Tình hình tội trộm cắp tài sản trên địa bàn tỉnh hoặc thành phố…giai đoạn 2021 - 2025.</w:t>
      </w:r>
    </w:p>
    <w:p w14:paraId="5A522A1D"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 xml:space="preserve"> Tình hình tội lừa đảo chiếm đoạt tài sản trên địa bàn tỉnh hoặc thành phố giai đoạn 2021 - 2025.</w:t>
      </w:r>
    </w:p>
    <w:p w14:paraId="1D266F0F"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lastRenderedPageBreak/>
        <w:t>Tình hình tội phạm mạng để chiếm đoạt tài sản trên địa bàn…..trong bối cảnh chuyển đổi số giai đoạn 2021- 2025.</w:t>
      </w:r>
    </w:p>
    <w:p w14:paraId="667F41BA"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Tình hình tội lạm dụng tín nhiệm chiếm đoạt tài sản trên địa bàn tỉnh hoặc thành phố giai đoạn 2021 - 2025.</w:t>
      </w:r>
    </w:p>
    <w:p w14:paraId="3B096E03"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 xml:space="preserve"> Tình hình tội buôn lậu trên địa bàn tỉnh hoặc thành phố… giai đoạn 2021 - 2025.</w:t>
      </w:r>
    </w:p>
    <w:p w14:paraId="73CE4313"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Tình hình tội sản xuất, buôn bán hàng giả trên địa bàn tỉnh hoặc thành phố … giai đoạn 2021 - 2025.</w:t>
      </w:r>
    </w:p>
    <w:p w14:paraId="4AF035E0"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Tình hình tội lừa dối khách hàng trên địa bàn tỉnh hoặc thành phố … giai đoạn 2021 - 2025.</w:t>
      </w:r>
    </w:p>
    <w:p w14:paraId="7C4FA385"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Tình hình tội trốn thuế trên địa bàn tỉnh hoặc thành phố …giai đoạn 2021 - 2025.</w:t>
      </w:r>
    </w:p>
    <w:p w14:paraId="16411AA8"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Tình hình các tội phạm trong lĩnh vực chứng khoán trên địa bàn tỉnh hoặc thành phố giai đoạn 2021 - 2025.</w:t>
      </w:r>
    </w:p>
    <w:p w14:paraId="5AA863E4"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Tình hình tội vi phạm quy định về đấu thầu gây hậu quả nghiêm trọng trên địa bàn tỉnh hoặc thành phố … giai đoạn 2021 - 2025.</w:t>
      </w:r>
    </w:p>
    <w:p w14:paraId="090CF8E6"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Tình hình tội vi phạm quy định về tham gia giao thông đường bộ trên địa bàn tỉnh hoặc thành phố giai đoạn 2021 - 2025.</w:t>
      </w:r>
    </w:p>
    <w:p w14:paraId="51B54594"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Tình hình tội gây rối trật tự công cộng trên địa bàn tỉnh hoặc thành phố … giai đoạn 2021 - 2025.</w:t>
      </w:r>
    </w:p>
    <w:p w14:paraId="323B172F"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Tình hình các tội phạm về cờ bạc trên địa bàn tỉnh hoặc thành phố …giai đoạn 2021 - 2025.</w:t>
      </w:r>
    </w:p>
    <w:p w14:paraId="1FF52671"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 xml:space="preserve"> Tình hình các tội phạm về mại dâm trên địa bàn tỉnh hoặc thành phố …giai đoạn 2021 - 2025.</w:t>
      </w:r>
    </w:p>
    <w:p w14:paraId="1AD071A7"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 xml:space="preserve"> Tình hình tội chống người thi hành công vụ trên địa bàn tỉnh hoặc thành phố giai …đoạn 2021 - 2025.</w:t>
      </w:r>
    </w:p>
    <w:p w14:paraId="49A4DAC6"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Tình hình các tội phạm về ma túy trên địa bàn tỉnh hoặc thành phố … giai đoạn 2021 - 2025.</w:t>
      </w:r>
    </w:p>
    <w:p w14:paraId="5469C63B" w14:textId="77777777" w:rsidR="00200534" w:rsidRPr="004A4EFA" w:rsidRDefault="00200534" w:rsidP="00F8615C">
      <w:pPr>
        <w:pStyle w:val="NormalWeb"/>
        <w:numPr>
          <w:ilvl w:val="0"/>
          <w:numId w:val="3"/>
        </w:numPr>
        <w:spacing w:before="0" w:beforeAutospacing="0" w:after="60" w:afterAutospacing="0" w:line="252" w:lineRule="auto"/>
        <w:ind w:firstLine="0"/>
        <w:jc w:val="both"/>
        <w:rPr>
          <w:sz w:val="28"/>
          <w:szCs w:val="28"/>
        </w:rPr>
      </w:pPr>
      <w:r w:rsidRPr="004A4EFA">
        <w:rPr>
          <w:sz w:val="28"/>
          <w:szCs w:val="28"/>
        </w:rPr>
        <w:t xml:space="preserve"> </w:t>
      </w:r>
      <w:r w:rsidRPr="004A4EFA">
        <w:rPr>
          <w:rStyle w:val="Strong"/>
          <w:rFonts w:eastAsiaTheme="majorEastAsia"/>
          <w:b w:val="0"/>
          <w:sz w:val="28"/>
          <w:szCs w:val="28"/>
        </w:rPr>
        <w:t>Tình hình tội phạm tàng trữ trái phép chất ma túy trên địa bàn tỉnh hoặc thành phố … giai đoạn 2021–2025.</w:t>
      </w:r>
    </w:p>
    <w:p w14:paraId="78E69946" w14:textId="77777777" w:rsidR="00200534" w:rsidRPr="004A4EFA" w:rsidRDefault="00200534" w:rsidP="00F8615C">
      <w:pPr>
        <w:pStyle w:val="NormalWeb"/>
        <w:numPr>
          <w:ilvl w:val="0"/>
          <w:numId w:val="3"/>
        </w:numPr>
        <w:spacing w:before="0" w:beforeAutospacing="0" w:after="60" w:afterAutospacing="0" w:line="252" w:lineRule="auto"/>
        <w:ind w:firstLine="0"/>
        <w:jc w:val="both"/>
        <w:rPr>
          <w:sz w:val="28"/>
          <w:szCs w:val="28"/>
        </w:rPr>
      </w:pPr>
      <w:r w:rsidRPr="004A4EFA">
        <w:rPr>
          <w:sz w:val="28"/>
          <w:szCs w:val="28"/>
        </w:rPr>
        <w:t xml:space="preserve"> </w:t>
      </w:r>
      <w:r w:rsidRPr="004A4EFA">
        <w:rPr>
          <w:rStyle w:val="Strong"/>
          <w:rFonts w:eastAsiaTheme="majorEastAsia"/>
          <w:b w:val="0"/>
          <w:sz w:val="28"/>
          <w:szCs w:val="28"/>
        </w:rPr>
        <w:t>Tình hình tội phạm mua bán trái phép chất ma túy trên địa bàn tỉnh hoặc thành phố … giai đoạn 2021 - 2025.</w:t>
      </w:r>
    </w:p>
    <w:p w14:paraId="41931C73" w14:textId="77777777" w:rsidR="00200534" w:rsidRPr="004A4EFA" w:rsidRDefault="00200534" w:rsidP="00F8615C">
      <w:pPr>
        <w:pStyle w:val="NormalWeb"/>
        <w:numPr>
          <w:ilvl w:val="0"/>
          <w:numId w:val="3"/>
        </w:numPr>
        <w:spacing w:before="0" w:beforeAutospacing="0" w:after="60" w:afterAutospacing="0" w:line="252" w:lineRule="auto"/>
        <w:ind w:firstLine="0"/>
        <w:jc w:val="both"/>
        <w:rPr>
          <w:sz w:val="28"/>
          <w:szCs w:val="28"/>
        </w:rPr>
      </w:pPr>
      <w:r w:rsidRPr="004A4EFA">
        <w:rPr>
          <w:sz w:val="28"/>
          <w:szCs w:val="28"/>
        </w:rPr>
        <w:t xml:space="preserve"> </w:t>
      </w:r>
      <w:r w:rsidRPr="004A4EFA">
        <w:rPr>
          <w:rStyle w:val="Strong"/>
          <w:rFonts w:eastAsiaTheme="majorEastAsia"/>
          <w:b w:val="0"/>
          <w:sz w:val="28"/>
          <w:szCs w:val="28"/>
        </w:rPr>
        <w:t>Tình hình tội phạm vận chuyển trái phép chất ma túy trên địa bàn tỉnh hoặc thành phố … giai đoạn 2021 - 2025.</w:t>
      </w:r>
    </w:p>
    <w:p w14:paraId="43B731BB" w14:textId="77777777" w:rsidR="00200534" w:rsidRPr="004A4EFA" w:rsidRDefault="00200534" w:rsidP="00F8615C">
      <w:pPr>
        <w:pStyle w:val="NormalWeb"/>
        <w:numPr>
          <w:ilvl w:val="0"/>
          <w:numId w:val="3"/>
        </w:numPr>
        <w:spacing w:before="0" w:beforeAutospacing="0" w:after="60" w:afterAutospacing="0" w:line="252" w:lineRule="auto"/>
        <w:ind w:firstLine="0"/>
        <w:jc w:val="both"/>
        <w:rPr>
          <w:sz w:val="28"/>
          <w:szCs w:val="28"/>
        </w:rPr>
      </w:pPr>
      <w:r w:rsidRPr="004A4EFA">
        <w:rPr>
          <w:sz w:val="28"/>
          <w:szCs w:val="28"/>
        </w:rPr>
        <w:t xml:space="preserve"> </w:t>
      </w:r>
      <w:r w:rsidRPr="004A4EFA">
        <w:rPr>
          <w:rStyle w:val="Strong"/>
          <w:rFonts w:eastAsiaTheme="majorEastAsia"/>
          <w:b w:val="0"/>
          <w:sz w:val="28"/>
          <w:szCs w:val="28"/>
        </w:rPr>
        <w:t>Tình hình tội phạm tổ chức sử dụng trái phép chất ma túy trên địa bàn tỉnh hoặc thành phố … giai đoạn 2021 - 2025.</w:t>
      </w:r>
    </w:p>
    <w:p w14:paraId="65FBB77C" w14:textId="77777777" w:rsidR="00200534" w:rsidRPr="004A4EFA" w:rsidRDefault="00200534" w:rsidP="00F8615C">
      <w:pPr>
        <w:pStyle w:val="NormalWeb"/>
        <w:numPr>
          <w:ilvl w:val="0"/>
          <w:numId w:val="3"/>
        </w:numPr>
        <w:spacing w:before="0" w:beforeAutospacing="0" w:after="60" w:afterAutospacing="0" w:line="252" w:lineRule="auto"/>
        <w:ind w:firstLine="0"/>
        <w:jc w:val="both"/>
        <w:rPr>
          <w:sz w:val="28"/>
          <w:szCs w:val="28"/>
        </w:rPr>
      </w:pPr>
      <w:r w:rsidRPr="004A4EFA">
        <w:rPr>
          <w:sz w:val="28"/>
          <w:szCs w:val="28"/>
        </w:rPr>
        <w:t xml:space="preserve"> </w:t>
      </w:r>
      <w:r w:rsidRPr="004A4EFA">
        <w:rPr>
          <w:rStyle w:val="Strong"/>
          <w:rFonts w:eastAsiaTheme="majorEastAsia"/>
          <w:b w:val="0"/>
          <w:sz w:val="28"/>
          <w:szCs w:val="28"/>
        </w:rPr>
        <w:t>Tình hình tội phạm chiếm đoạt chất ma túy trên địa bàn tỉnh hoặc thành phố … giai đoạn 2021 - 2025.</w:t>
      </w:r>
    </w:p>
    <w:p w14:paraId="04BB071D" w14:textId="77777777" w:rsidR="00200534" w:rsidRPr="004A4EFA" w:rsidRDefault="00200534" w:rsidP="00F8615C">
      <w:pPr>
        <w:pStyle w:val="NormalWeb"/>
        <w:numPr>
          <w:ilvl w:val="0"/>
          <w:numId w:val="3"/>
        </w:numPr>
        <w:spacing w:before="0" w:beforeAutospacing="0" w:after="60" w:afterAutospacing="0" w:line="252" w:lineRule="auto"/>
        <w:ind w:firstLine="0"/>
        <w:jc w:val="both"/>
        <w:rPr>
          <w:sz w:val="28"/>
          <w:szCs w:val="28"/>
        </w:rPr>
      </w:pPr>
      <w:r w:rsidRPr="004A4EFA">
        <w:rPr>
          <w:sz w:val="28"/>
          <w:szCs w:val="28"/>
        </w:rPr>
        <w:t xml:space="preserve">  </w:t>
      </w:r>
      <w:r w:rsidRPr="004A4EFA">
        <w:rPr>
          <w:rStyle w:val="Strong"/>
          <w:rFonts w:eastAsiaTheme="majorEastAsia"/>
          <w:b w:val="0"/>
          <w:sz w:val="28"/>
          <w:szCs w:val="28"/>
        </w:rPr>
        <w:t>Tình hình tội phạm sản xuất trái phép chất ma túy trên địa bàn tỉnh hoặc thành phố … giai đoạn 2021 - 2025.</w:t>
      </w:r>
    </w:p>
    <w:p w14:paraId="160C88B4" w14:textId="77777777" w:rsidR="00200534" w:rsidRPr="004A4EFA" w:rsidRDefault="00200534" w:rsidP="00F8615C">
      <w:pPr>
        <w:pStyle w:val="NormalWeb"/>
        <w:numPr>
          <w:ilvl w:val="0"/>
          <w:numId w:val="3"/>
        </w:numPr>
        <w:spacing w:before="0" w:beforeAutospacing="0" w:after="60" w:afterAutospacing="0" w:line="252" w:lineRule="auto"/>
        <w:ind w:firstLine="0"/>
        <w:jc w:val="both"/>
        <w:rPr>
          <w:sz w:val="28"/>
          <w:szCs w:val="28"/>
        </w:rPr>
      </w:pPr>
      <w:r w:rsidRPr="004A4EFA">
        <w:rPr>
          <w:rStyle w:val="Strong"/>
          <w:rFonts w:eastAsiaTheme="majorEastAsia"/>
          <w:b w:val="0"/>
          <w:sz w:val="28"/>
          <w:szCs w:val="28"/>
        </w:rPr>
        <w:lastRenderedPageBreak/>
        <w:t>Tình hình tội phạm chứa chấp việc sử dụng trái phép chất ma túy trên địa bàn tỉnh hoặc thành phố … giai đoạn 2021 - 2025.</w:t>
      </w:r>
    </w:p>
    <w:p w14:paraId="79E51876"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Tình hình tội vi phạm quy định về tham gia giao thông đường bộ trên địa bàn tỉnh hoặc thành phố … giai đoạn 2021 - 2025.</w:t>
      </w:r>
    </w:p>
    <w:p w14:paraId="64E8541C" w14:textId="77777777" w:rsidR="00200534" w:rsidRPr="004A4EFA" w:rsidRDefault="00200534" w:rsidP="00F8615C">
      <w:pPr>
        <w:pStyle w:val="ListParagraph"/>
        <w:numPr>
          <w:ilvl w:val="0"/>
          <w:numId w:val="3"/>
        </w:numPr>
        <w:spacing w:after="60" w:line="252" w:lineRule="auto"/>
        <w:ind w:firstLine="0"/>
        <w:jc w:val="both"/>
        <w:rPr>
          <w:rFonts w:ascii="Times New Roman" w:hAnsi="Times New Roman" w:cs="Times New Roman"/>
          <w:sz w:val="28"/>
          <w:szCs w:val="28"/>
        </w:rPr>
      </w:pPr>
      <w:r w:rsidRPr="004A4EFA">
        <w:rPr>
          <w:rFonts w:ascii="Times New Roman" w:hAnsi="Times New Roman" w:cs="Times New Roman"/>
          <w:sz w:val="28"/>
          <w:szCs w:val="28"/>
        </w:rPr>
        <w:t>Tình hình tội đua xe trái phép trên địa bàn tỉnh hoặc thành phố … giai đoạn 2021 - 2025.</w:t>
      </w:r>
    </w:p>
    <w:p w14:paraId="3FEFB015" w14:textId="77777777" w:rsidR="00200534" w:rsidRPr="004A4EFA" w:rsidRDefault="00200534" w:rsidP="00F8615C">
      <w:pPr>
        <w:pStyle w:val="ListParagraph"/>
        <w:numPr>
          <w:ilvl w:val="0"/>
          <w:numId w:val="3"/>
        </w:numPr>
        <w:spacing w:after="60" w:line="252" w:lineRule="auto"/>
        <w:ind w:firstLine="0"/>
        <w:jc w:val="both"/>
        <w:rPr>
          <w:rStyle w:val="Strong"/>
          <w:rFonts w:ascii="Times New Roman" w:hAnsi="Times New Roman" w:cs="Times New Roman"/>
          <w:b w:val="0"/>
          <w:bCs w:val="0"/>
          <w:sz w:val="28"/>
          <w:szCs w:val="28"/>
        </w:rPr>
      </w:pPr>
      <w:r w:rsidRPr="004A4EFA">
        <w:rPr>
          <w:rStyle w:val="Strong"/>
          <w:rFonts w:ascii="Times New Roman" w:eastAsiaTheme="majorEastAsia" w:hAnsi="Times New Roman" w:cs="Times New Roman"/>
          <w:b w:val="0"/>
          <w:sz w:val="28"/>
          <w:szCs w:val="28"/>
        </w:rPr>
        <w:t>Tình hình tội gây rối trật tự công cộng trên địa bàn tỉnh hoặc thành phố … giai đoạn 2021 - 2025.</w:t>
      </w:r>
    </w:p>
    <w:p w14:paraId="6942DD68" w14:textId="77777777" w:rsidR="00200534" w:rsidRPr="004A4EFA" w:rsidRDefault="00200534" w:rsidP="00F8615C">
      <w:pPr>
        <w:pStyle w:val="ListParagraph"/>
        <w:numPr>
          <w:ilvl w:val="0"/>
          <w:numId w:val="3"/>
        </w:numPr>
        <w:spacing w:after="60" w:line="252" w:lineRule="auto"/>
        <w:ind w:firstLine="0"/>
        <w:jc w:val="both"/>
        <w:rPr>
          <w:rStyle w:val="Strong"/>
          <w:rFonts w:ascii="Times New Roman" w:hAnsi="Times New Roman" w:cs="Times New Roman"/>
          <w:b w:val="0"/>
          <w:bCs w:val="0"/>
          <w:sz w:val="28"/>
          <w:szCs w:val="28"/>
        </w:rPr>
      </w:pPr>
      <w:r w:rsidRPr="004A4EFA">
        <w:rPr>
          <w:rStyle w:val="Strong"/>
          <w:rFonts w:ascii="Times New Roman" w:eastAsiaTheme="majorEastAsia" w:hAnsi="Times New Roman" w:cs="Times New Roman"/>
          <w:b w:val="0"/>
          <w:sz w:val="28"/>
          <w:szCs w:val="28"/>
        </w:rPr>
        <w:t>Tình hình tội chống người thi hành công vụ trên địa bàn tỉnh hoặc thành phố … giai đoạn 2021 - 2025.</w:t>
      </w:r>
    </w:p>
    <w:p w14:paraId="4534DF6F" w14:textId="77777777" w:rsidR="00200534" w:rsidRPr="004A4EFA" w:rsidRDefault="00200534" w:rsidP="00F8615C">
      <w:pPr>
        <w:pStyle w:val="ListParagraph"/>
        <w:numPr>
          <w:ilvl w:val="0"/>
          <w:numId w:val="3"/>
        </w:numPr>
        <w:spacing w:after="60" w:line="252" w:lineRule="auto"/>
        <w:ind w:firstLine="0"/>
        <w:jc w:val="both"/>
        <w:rPr>
          <w:rStyle w:val="Strong"/>
          <w:rFonts w:ascii="Times New Roman" w:hAnsi="Times New Roman" w:cs="Times New Roman"/>
          <w:b w:val="0"/>
          <w:bCs w:val="0"/>
          <w:sz w:val="28"/>
          <w:szCs w:val="28"/>
        </w:rPr>
      </w:pPr>
      <w:r w:rsidRPr="004A4EFA">
        <w:rPr>
          <w:rFonts w:ascii="Times New Roman" w:hAnsi="Times New Roman" w:cs="Times New Roman"/>
          <w:sz w:val="28"/>
          <w:szCs w:val="28"/>
        </w:rPr>
        <w:t xml:space="preserve"> </w:t>
      </w:r>
      <w:r w:rsidRPr="004A4EFA">
        <w:rPr>
          <w:rStyle w:val="Strong"/>
          <w:rFonts w:ascii="Times New Roman" w:eastAsiaTheme="majorEastAsia" w:hAnsi="Times New Roman" w:cs="Times New Roman"/>
          <w:b w:val="0"/>
          <w:sz w:val="28"/>
          <w:szCs w:val="28"/>
        </w:rPr>
        <w:t>Tình hình tội tham ô tài sản trên địa bàn tỉnh hoặc thành phố … giai đoạn 2021 - 2025.</w:t>
      </w:r>
    </w:p>
    <w:p w14:paraId="186C7A72" w14:textId="77777777" w:rsidR="00200534" w:rsidRPr="004A4EFA" w:rsidRDefault="00200534" w:rsidP="00F8615C">
      <w:pPr>
        <w:pStyle w:val="ListParagraph"/>
        <w:numPr>
          <w:ilvl w:val="0"/>
          <w:numId w:val="3"/>
        </w:numPr>
        <w:spacing w:after="60" w:line="252" w:lineRule="auto"/>
        <w:ind w:firstLine="0"/>
        <w:jc w:val="both"/>
        <w:rPr>
          <w:rStyle w:val="Strong"/>
          <w:rFonts w:ascii="Times New Roman" w:hAnsi="Times New Roman" w:cs="Times New Roman"/>
          <w:b w:val="0"/>
          <w:sz w:val="28"/>
          <w:szCs w:val="28"/>
        </w:rPr>
      </w:pPr>
      <w:r w:rsidRPr="004A4EFA">
        <w:rPr>
          <w:rStyle w:val="Strong"/>
          <w:rFonts w:ascii="Times New Roman" w:eastAsiaTheme="majorEastAsia" w:hAnsi="Times New Roman" w:cs="Times New Roman"/>
          <w:b w:val="0"/>
          <w:sz w:val="28"/>
          <w:szCs w:val="28"/>
        </w:rPr>
        <w:t>Tình hình tội nhận hối lộ trên địa bàn tỉnh hoặc thành phố … giai đoạn 2021 - 2025.</w:t>
      </w:r>
    </w:p>
    <w:p w14:paraId="14A22815" w14:textId="77777777" w:rsidR="00200534" w:rsidRPr="004A4EFA" w:rsidRDefault="00200534" w:rsidP="00F8615C">
      <w:pPr>
        <w:spacing w:after="60" w:line="252" w:lineRule="auto"/>
        <w:ind w:left="360"/>
        <w:jc w:val="both"/>
        <w:rPr>
          <w:rFonts w:ascii="Times New Roman" w:hAnsi="Times New Roman" w:cs="Times New Roman"/>
          <w:b/>
          <w:bCs/>
          <w:sz w:val="28"/>
          <w:szCs w:val="28"/>
        </w:rPr>
      </w:pPr>
      <w:r w:rsidRPr="004A4EFA">
        <w:rPr>
          <w:rFonts w:ascii="Times New Roman" w:hAnsi="Times New Roman" w:cs="Times New Roman"/>
          <w:i/>
          <w:sz w:val="28"/>
          <w:szCs w:val="28"/>
        </w:rPr>
        <w:t>(</w:t>
      </w:r>
      <w:r w:rsidRPr="004A4EFA">
        <w:rPr>
          <w:rFonts w:ascii="Times New Roman" w:hAnsi="Times New Roman" w:cs="Times New Roman"/>
          <w:b/>
          <w:i/>
          <w:sz w:val="28"/>
          <w:szCs w:val="28"/>
        </w:rPr>
        <w:t>Lưu ý</w:t>
      </w:r>
      <w:r w:rsidRPr="004A4EFA">
        <w:rPr>
          <w:rFonts w:ascii="Times New Roman" w:hAnsi="Times New Roman" w:cs="Times New Roman"/>
          <w:i/>
          <w:sz w:val="28"/>
          <w:szCs w:val="28"/>
        </w:rPr>
        <w:t xml:space="preserve">: Sinh viên </w:t>
      </w:r>
      <w:r w:rsidRPr="004A4EFA">
        <w:rPr>
          <w:rFonts w:ascii="Times New Roman" w:hAnsi="Times New Roman" w:cs="Times New Roman"/>
          <w:i/>
          <w:iCs/>
          <w:sz w:val="28"/>
          <w:szCs w:val="28"/>
          <w:lang w:val="vi-VN"/>
        </w:rPr>
        <w:t xml:space="preserve">có thể chọn tên đề tài khác không có trong danh mục, đề tài mới cần được được sự </w:t>
      </w:r>
      <w:r w:rsidRPr="004A4EFA">
        <w:rPr>
          <w:rFonts w:ascii="Times New Roman" w:hAnsi="Times New Roman" w:cs="Times New Roman"/>
          <w:i/>
          <w:iCs/>
          <w:sz w:val="28"/>
          <w:szCs w:val="28"/>
        </w:rPr>
        <w:t xml:space="preserve">đồng ý </w:t>
      </w:r>
      <w:r w:rsidRPr="004A4EFA">
        <w:rPr>
          <w:rFonts w:ascii="Times New Roman" w:hAnsi="Times New Roman" w:cs="Times New Roman"/>
          <w:i/>
          <w:iCs/>
          <w:sz w:val="28"/>
          <w:szCs w:val="28"/>
          <w:lang w:val="vi-VN"/>
        </w:rPr>
        <w:t>của</w:t>
      </w:r>
      <w:r w:rsidRPr="004A4EFA">
        <w:rPr>
          <w:rFonts w:ascii="Times New Roman" w:hAnsi="Times New Roman" w:cs="Times New Roman"/>
          <w:i/>
          <w:iCs/>
          <w:sz w:val="28"/>
          <w:szCs w:val="28"/>
        </w:rPr>
        <w:t xml:space="preserve"> Bộ môn) </w:t>
      </w:r>
    </w:p>
    <w:p w14:paraId="644A408E" w14:textId="77777777" w:rsidR="00971DFB" w:rsidRPr="004A4EFA" w:rsidRDefault="00971DFB" w:rsidP="00A64D30">
      <w:pPr>
        <w:spacing w:after="60" w:line="252" w:lineRule="auto"/>
        <w:jc w:val="both"/>
        <w:rPr>
          <w:rFonts w:ascii="Times New Roman" w:hAnsi="Times New Roman" w:cs="Times New Roman"/>
          <w:b/>
          <w:bCs/>
          <w:sz w:val="28"/>
          <w:szCs w:val="28"/>
        </w:rPr>
      </w:pPr>
    </w:p>
    <w:p w14:paraId="0B7ACAA6" w14:textId="74168722" w:rsidR="00200534" w:rsidRPr="004A4EFA" w:rsidRDefault="00F8615C" w:rsidP="00422BE6">
      <w:pPr>
        <w:spacing w:after="60" w:line="252" w:lineRule="auto"/>
        <w:ind w:firstLine="360"/>
        <w:jc w:val="both"/>
        <w:rPr>
          <w:rFonts w:ascii="Times New Roman" w:hAnsi="Times New Roman" w:cs="Times New Roman"/>
          <w:b/>
          <w:bCs/>
          <w:sz w:val="28"/>
          <w:szCs w:val="28"/>
        </w:rPr>
      </w:pPr>
      <w:r w:rsidRPr="004A4EFA">
        <w:rPr>
          <w:rFonts w:ascii="Times New Roman" w:hAnsi="Times New Roman" w:cs="Times New Roman"/>
          <w:b/>
          <w:bCs/>
          <w:sz w:val="28"/>
          <w:szCs w:val="28"/>
          <w:lang w:val="en-US"/>
        </w:rPr>
        <w:t xml:space="preserve">2. </w:t>
      </w:r>
      <w:r w:rsidR="00200534" w:rsidRPr="004A4EFA">
        <w:rPr>
          <w:rFonts w:ascii="Times New Roman" w:hAnsi="Times New Roman" w:cs="Times New Roman"/>
          <w:b/>
          <w:bCs/>
          <w:sz w:val="28"/>
          <w:szCs w:val="28"/>
        </w:rPr>
        <w:t>MÔN HỌC: PHÁP LUẬT VỀ PHÒNG, CHỐNG THAM NHŨNG (50 ĐỀ TÀI)</w:t>
      </w:r>
    </w:p>
    <w:p w14:paraId="00BD05BF"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Pháp luật về phòng ngừa tham nhũng trong cơ quan, tổ chức, đơn vị ở Việt Nam – Thực trạng và giải pháp hoàn thiện.</w:t>
      </w:r>
    </w:p>
    <w:p w14:paraId="6E920FC7"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Các biện pháp phòng ngừa tham nhũng theo Luật Phòng, chống tham nhũng năm 2018 – Phân tích quy định pháp luật và thực tiễn áp dụng.</w:t>
      </w:r>
    </w:p>
    <w:p w14:paraId="7474499D"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Vai trò của công khai, minh bạch trong phòng ngừa tham nhũng tại các cơ quan nhà nước theo pháp luật Việt Nam hiện hành.</w:t>
      </w:r>
    </w:p>
    <w:p w14:paraId="2C390F3C"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Chuyển đổi vị trí công tác của người có chức vụ, quyền hạn – Quy định pháp luật và thực tiễn ở Việt Nam.</w:t>
      </w:r>
    </w:p>
    <w:p w14:paraId="240A4CBC"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Vai trò của cơ quan thanh tra và kiểm toán nhà nước trong phát hiện hành vi tham nhũng theo pháp luật Việt Nam.</w:t>
      </w:r>
    </w:p>
    <w:p w14:paraId="3A2E9D44"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Vai trò của báo chí và truyền thông trong phát hiện và phòng, chống tham nhũng – Thực trạng và giải pháp pháp lý.</w:t>
      </w:r>
    </w:p>
    <w:p w14:paraId="295412CB"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Giải pháp nâng cao hiệu quả công tác phát hiện hành vi tham nhũng trong các cơ quan nhà nước theo quy định pháp luật hiện hành.</w:t>
      </w:r>
    </w:p>
    <w:p w14:paraId="1961CE77" w14:textId="77777777" w:rsidR="00200534" w:rsidRPr="004A4EFA" w:rsidRDefault="00200534" w:rsidP="00422BE6">
      <w:pPr>
        <w:numPr>
          <w:ilvl w:val="0"/>
          <w:numId w:val="6"/>
        </w:numPr>
        <w:spacing w:after="60" w:line="252" w:lineRule="auto"/>
        <w:ind w:firstLine="0"/>
        <w:jc w:val="both"/>
        <w:rPr>
          <w:rStyle w:val="Strong"/>
          <w:rFonts w:ascii="Times New Roman" w:hAnsi="Times New Roman" w:cs="Times New Roman"/>
          <w:b w:val="0"/>
          <w:bCs w:val="0"/>
          <w:iCs/>
          <w:sz w:val="28"/>
          <w:szCs w:val="28"/>
        </w:rPr>
      </w:pPr>
      <w:r w:rsidRPr="004A4EFA">
        <w:rPr>
          <w:rFonts w:ascii="Times New Roman" w:hAnsi="Times New Roman" w:cs="Times New Roman"/>
          <w:sz w:val="28"/>
          <w:szCs w:val="28"/>
        </w:rPr>
        <w:t xml:space="preserve"> </w:t>
      </w:r>
      <w:r w:rsidRPr="004A4EFA">
        <w:rPr>
          <w:rStyle w:val="Strong"/>
          <w:rFonts w:ascii="Times New Roman" w:eastAsiaTheme="majorEastAsia" w:hAnsi="Times New Roman" w:cs="Times New Roman"/>
          <w:b w:val="0"/>
          <w:sz w:val="28"/>
          <w:szCs w:val="28"/>
        </w:rPr>
        <w:t>Vai trò của cơ sở dữ liệu quốc gia về cán bộ, công chức trong kiểm soát tài sản, thu nhập – Thực tiễn và khuyến nghị hoàn thiện pháp luật.</w:t>
      </w:r>
    </w:p>
    <w:p w14:paraId="583A611A"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sz w:val="28"/>
          <w:szCs w:val="28"/>
        </w:rPr>
        <w:t xml:space="preserve"> </w:t>
      </w:r>
      <w:r w:rsidRPr="004A4EFA">
        <w:rPr>
          <w:rStyle w:val="Strong"/>
          <w:rFonts w:ascii="Times New Roman" w:eastAsiaTheme="majorEastAsia" w:hAnsi="Times New Roman" w:cs="Times New Roman"/>
          <w:b w:val="0"/>
          <w:sz w:val="28"/>
          <w:szCs w:val="28"/>
        </w:rPr>
        <w:t>Giám sát xã hội trong phòng, chống tham nhũng thông qua nền tảng số – Phân tích khung pháp lý hiện hành và định hướng phát triển.</w:t>
      </w:r>
    </w:p>
    <w:p w14:paraId="52AC1349" w14:textId="77777777" w:rsidR="00200534" w:rsidRPr="004A4EFA" w:rsidRDefault="00200534" w:rsidP="00422BE6">
      <w:pPr>
        <w:pStyle w:val="NormalWeb"/>
        <w:numPr>
          <w:ilvl w:val="0"/>
          <w:numId w:val="6"/>
        </w:numPr>
        <w:spacing w:before="0" w:beforeAutospacing="0" w:after="60" w:afterAutospacing="0" w:line="252" w:lineRule="auto"/>
        <w:ind w:firstLine="0"/>
        <w:jc w:val="both"/>
        <w:rPr>
          <w:sz w:val="28"/>
          <w:szCs w:val="28"/>
        </w:rPr>
      </w:pPr>
      <w:r w:rsidRPr="004A4EFA">
        <w:rPr>
          <w:sz w:val="28"/>
          <w:szCs w:val="28"/>
        </w:rPr>
        <w:lastRenderedPageBreak/>
        <w:t xml:space="preserve"> P</w:t>
      </w:r>
      <w:r w:rsidRPr="004A4EFA">
        <w:rPr>
          <w:rStyle w:val="Strong"/>
          <w:rFonts w:eastAsiaTheme="majorEastAsia"/>
          <w:b w:val="0"/>
          <w:sz w:val="28"/>
          <w:szCs w:val="28"/>
        </w:rPr>
        <w:t xml:space="preserve">háp luật về bảo mật và xử lý dữ liệu cá nhân trong quá trình kê khai tài sản, thu nhập của một số quốc gia trên thế giới – Gợi mở kinh nghiệm cho Việt Nam. </w:t>
      </w:r>
    </w:p>
    <w:p w14:paraId="2E6CC67D" w14:textId="77777777" w:rsidR="00200534" w:rsidRPr="004A4EFA" w:rsidRDefault="00200534" w:rsidP="00422BE6">
      <w:pPr>
        <w:pStyle w:val="NormalWeb"/>
        <w:numPr>
          <w:ilvl w:val="0"/>
          <w:numId w:val="6"/>
        </w:numPr>
        <w:spacing w:before="0" w:beforeAutospacing="0" w:after="60" w:afterAutospacing="0" w:line="252" w:lineRule="auto"/>
        <w:ind w:firstLine="0"/>
        <w:jc w:val="both"/>
        <w:rPr>
          <w:sz w:val="28"/>
          <w:szCs w:val="28"/>
        </w:rPr>
      </w:pPr>
      <w:r w:rsidRPr="004A4EFA">
        <w:rPr>
          <w:rStyle w:val="Strong"/>
          <w:rFonts w:eastAsiaTheme="majorEastAsia"/>
          <w:b w:val="0"/>
          <w:sz w:val="28"/>
          <w:szCs w:val="28"/>
        </w:rPr>
        <w:t xml:space="preserve"> Sử dụng trí tuệ nhân tạo (AI) trong phát hiện dấu hiệu bất thường liên quan đến hành vi tham nhũng – Khung pháp lý và thách thức.</w:t>
      </w:r>
    </w:p>
    <w:p w14:paraId="1E0783A0"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 xml:space="preserve">Vai trò của mạng xã hội và báo chí điện tử trong phát hiện, phản ánh hành vi tham nhũng – Thực trạng pháp luật và kiến nghị hoàn thiện. </w:t>
      </w:r>
    </w:p>
    <w:p w14:paraId="21515F47"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 xml:space="preserve"> Hoàn thiện pháp luật về xử lý hành vi tham nhũng trong khu vực ngoài nhà nước ở Việt Nam.</w:t>
      </w:r>
    </w:p>
    <w:p w14:paraId="49C0EB94"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Vai trò và trách nhiệm pháp lý của người đứng đầu cơ quan, tổ chức, đơn vị trong công tác phòng, chống tham nhũng.</w:t>
      </w:r>
    </w:p>
    <w:p w14:paraId="091A5CDE"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Giải pháp nâng cao trách nhiệm pháp lý của các cơ quan, tổ chức trong việc phòng, chống tham nhũng tại Việt Nam.</w:t>
      </w:r>
    </w:p>
    <w:p w14:paraId="53696ACB"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Vai trò của xã hội và các tổ chức xã hội trong giám sát và phòng, chống tham nhũng theo pháp luật Việt Nam.</w:t>
      </w:r>
    </w:p>
    <w:p w14:paraId="0E32C5CA"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Pháp luật về kiểm soát xung đột lợi ích trong phòng, chống tham nhũng – Một số vấn đề lý luận và thực tiễn.</w:t>
      </w:r>
    </w:p>
    <w:p w14:paraId="4CDA9A44"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Quy tắc ứng xử của người có chức vụ, quyền hạn trong phòng, chống tham nhũng – Thực trạng pháp luật và kiến nghị hoàn thiện.</w:t>
      </w:r>
    </w:p>
    <w:p w14:paraId="795D1245"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Tuyên truyền, phổ biến, giáo dục pháp luật về phòng, chống tham nhũng ở Việt Nam – Vai trò, thực tiễn và giải pháp.</w:t>
      </w:r>
    </w:p>
    <w:p w14:paraId="0292CCAB"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 xml:space="preserve"> Công khai, minh bạch trong hoạt động của khu vực công ở Việt Nam – Pháp luật và thực tiễn áp dụng.</w:t>
      </w:r>
    </w:p>
    <w:p w14:paraId="54C2694D"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Pháp luật về phát hiện hành vi tham nhũng trong cơ quan, tổ chức, đơn vị – Thực trạng và giải pháp.</w:t>
      </w:r>
    </w:p>
    <w:p w14:paraId="414E9D1F"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 xml:space="preserve"> Pháp luật về phản ánh, tố cáo hành vi tham nhũng và cơ chế bảo vệ người tố cáo ở Việt Nam.</w:t>
      </w:r>
    </w:p>
    <w:p w14:paraId="7FEE7930"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Pháp luật về công khai, minh bạch trong hoạt động từ thiện, tài trợ – Góc nhìn từ yêu cầu phòng, chống tham nhũng trong khu vực phi chính phủ</w:t>
      </w:r>
    </w:p>
    <w:p w14:paraId="7AAC18DA"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Kiểm soát xung đột lợi ích trong khu vực công theo Luật Phòng, chống tham nhũng năm 2018 – Thực trạng và giải pháp.</w:t>
      </w:r>
    </w:p>
    <w:p w14:paraId="37424B1F"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Vai trò của công nghệ thông tin trong kiểm soát tài sản, thu nhập – Một số vấn đề pháp lý đặt ra.</w:t>
      </w:r>
    </w:p>
    <w:p w14:paraId="0548BBB5"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Pháp luật về bảo vệ người tố cáo tham nhũng trong khu vực tư nhân – So sánh Việt Nam và pháp luật quốc tế.</w:t>
      </w:r>
    </w:p>
    <w:p w14:paraId="5255C141"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Trách nhiệm của doanh nghiệp trong thực hiện nghĩa vụ phòng, chống tham nhũng theo pháp luật Việt Nam.</w:t>
      </w:r>
    </w:p>
    <w:p w14:paraId="3EE3C4C9"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lastRenderedPageBreak/>
        <w:t>Trách nhiệm xã hội trong công tác phòng, chống tham nhũng ở Việt Nam – Góc nhìn pháp lý và thực tiễn.</w:t>
      </w:r>
    </w:p>
    <w:p w14:paraId="43013B9F"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 xml:space="preserve"> Xử lý hành vi vi phạm pháp luật về phòng, chống tham nhũng trong khu vực công theo quy định của Luật Phòng, chống tham nhũng năm 2018.</w:t>
      </w:r>
    </w:p>
    <w:p w14:paraId="21590C1E"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Xử lý hành vi nhũng nhiễu vì vụ lợi của cán bộ, công chức trong giải quyết thủ tục hành chính – Phân tích từ góc độ pháp luật phòng, chống tham nhũng.</w:t>
      </w:r>
    </w:p>
    <w:p w14:paraId="7032AE11"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Xử lý trách nhiệm người kê khai tài sản, thu nhập không trung thực theo quy định của Luật Phòng, chống tham nhũng năm 2018.</w:t>
      </w:r>
    </w:p>
    <w:p w14:paraId="634CB3D7"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Pháp luật Việt Nam về trách nhiệm của người đứng đầu cơ quan, tổ chức, đơn vị trong phòng, chống tham nhũng.</w:t>
      </w:r>
    </w:p>
    <w:p w14:paraId="109C2E14"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Pháp luật quốc tế về thu hồi tài sản tham nhũng theo Công ước Liên hợp quốc về chống tham nhũng – Khả năng áp dụng tại Việt Nam.</w:t>
      </w:r>
    </w:p>
    <w:p w14:paraId="52A0691D"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Pháp luật Việt Nam về thu hồi tài sản tham nhũng – Thực trạng và giải pháp hoàn thiện.</w:t>
      </w:r>
    </w:p>
    <w:p w14:paraId="6EED720C"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Cơ chế phối hợp giữa các cơ quan kiểm toán, thanh tra và điều tra trong thu hồi tài sản tham nhũng – Thực trạng và giải pháp pháp lý.</w:t>
      </w:r>
    </w:p>
    <w:p w14:paraId="263D2182"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Cơ chế kiểm soát xung đột lợi ích trong khu vực công theo quy định pháp luật Việt Nam hiện nay.</w:t>
      </w:r>
    </w:p>
    <w:p w14:paraId="123B487A"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 xml:space="preserve"> Vai trò của Ủy ban Kiểm tra và các cơ quan nội chính trong phát hiện, xử lý hành vi tham nhũng ở Việt Nam.</w:t>
      </w:r>
    </w:p>
    <w:p w14:paraId="07583868"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 xml:space="preserve"> So sánh mô hình cơ quan chuyên trách phòng, chống tham nhũng ở Việt Nam và một số quốc gia: Kinh nghiệm cho Việt Nam.</w:t>
      </w:r>
    </w:p>
    <w:p w14:paraId="5E789737"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 xml:space="preserve"> Hợp tác quốc tế trong phòng, chống tham nhũng: Thực trạng và giải pháp đối với Việt Nam.</w:t>
      </w:r>
    </w:p>
    <w:p w14:paraId="534E03FA"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Pháp luật quốc tế về phòng, chống tham nhũng: Giá trị tham khảo đối với hoàn thiện pháp luật Việt Nam.</w:t>
      </w:r>
    </w:p>
    <w:p w14:paraId="72FB7658"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Pháp luật Việt Nam về dẫn độ và tương trợ tư pháp trong phòng, chống tham nhũng – Một số vướng mắc và định hướng hoàn thiện.</w:t>
      </w:r>
    </w:p>
    <w:p w14:paraId="33F7F6B8"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 xml:space="preserve"> Phân tích các nguyên tắc cơ bản trong Công ước Liên hợp quốc về chống tham nhũng và khả năng nội luật hóa tại Việt Nam.</w:t>
      </w:r>
    </w:p>
    <w:p w14:paraId="4AC0C849"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 xml:space="preserve"> Xu hướng hợp tác quốc tế về phòng, chống tham nhũng trong bối cảnh toàn cầu hóa và yêu cầu đối với Việt Nam.</w:t>
      </w:r>
    </w:p>
    <w:p w14:paraId="60D07162"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Thực thi các cam kết quốc tế về phòng, chống tham nhũng tại Việt Nam: Thực trạng và những yếu tố ảnh hưởng.</w:t>
      </w:r>
    </w:p>
    <w:p w14:paraId="379AA6C7"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 xml:space="preserve"> Pháp luật Việt Nam về bảo vệ người tố cáo hành vi tham nhũng: Một số bất cập và kiến nghị hoàn thiện.</w:t>
      </w:r>
    </w:p>
    <w:p w14:paraId="42FCE288"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lastRenderedPageBreak/>
        <w:t xml:space="preserve"> So sánh pháp luật Việt Nam và pháp luật Singapore về cơ chế xử lý tài sản bất minh có liên quan đến tham nhũng.</w:t>
      </w:r>
    </w:p>
    <w:p w14:paraId="7A8B44C2"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 xml:space="preserve"> Giải pháp nâng cao hiệu quả kiểm soát tài sản, thu nhập của người có chức vụ, quyền hạn theo pháp luật Việt Nam.</w:t>
      </w:r>
    </w:p>
    <w:p w14:paraId="4BD9C003"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 xml:space="preserve"> Cơ sở pháp lý và thực tiễn xử lý trách nhiệm hình sự đối với pháp nhân thương mại có hành vi tham nhũng.</w:t>
      </w:r>
    </w:p>
    <w:p w14:paraId="7BA7FE8A"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 xml:space="preserve"> Giá trị pháp lý của Công ước Liên hợp quốc về chống tham nhũng trong hệ thống pháp luật Việt Nam: Phân tích từ góc độ nội luật hóa.</w:t>
      </w:r>
    </w:p>
    <w:p w14:paraId="76DCF0F6" w14:textId="77777777" w:rsidR="00200534" w:rsidRPr="004A4EFA" w:rsidRDefault="00200534" w:rsidP="00422BE6">
      <w:pPr>
        <w:numPr>
          <w:ilvl w:val="0"/>
          <w:numId w:val="6"/>
        </w:numPr>
        <w:spacing w:after="60" w:line="252" w:lineRule="auto"/>
        <w:ind w:firstLine="0"/>
        <w:jc w:val="both"/>
        <w:rPr>
          <w:rFonts w:ascii="Times New Roman" w:hAnsi="Times New Roman" w:cs="Times New Roman"/>
          <w:iCs/>
          <w:sz w:val="28"/>
          <w:szCs w:val="28"/>
        </w:rPr>
      </w:pPr>
      <w:r w:rsidRPr="004A4EFA">
        <w:rPr>
          <w:rFonts w:ascii="Times New Roman" w:hAnsi="Times New Roman" w:cs="Times New Roman"/>
          <w:iCs/>
          <w:sz w:val="28"/>
          <w:szCs w:val="28"/>
        </w:rPr>
        <w:t xml:space="preserve"> Mô hình hợp tác giữa các cơ quan chống tham nhũng quốc gia và tổ chức quốc tế – Kinh nghiệm quốc tế và giá trị tham khảo cho Việt Nam.</w:t>
      </w:r>
    </w:p>
    <w:p w14:paraId="1514FEE3" w14:textId="77777777" w:rsidR="00200534" w:rsidRPr="004A4EFA" w:rsidRDefault="00200534" w:rsidP="00422BE6">
      <w:pPr>
        <w:pStyle w:val="ListParagraph"/>
        <w:spacing w:after="60" w:line="252" w:lineRule="auto"/>
        <w:jc w:val="both"/>
        <w:rPr>
          <w:rFonts w:ascii="Times New Roman" w:hAnsi="Times New Roman" w:cs="Times New Roman"/>
          <w:i/>
          <w:iCs/>
          <w:sz w:val="28"/>
          <w:szCs w:val="28"/>
        </w:rPr>
      </w:pPr>
      <w:r w:rsidRPr="004A4EFA">
        <w:rPr>
          <w:rFonts w:ascii="Times New Roman" w:hAnsi="Times New Roman" w:cs="Times New Roman"/>
          <w:i/>
          <w:sz w:val="28"/>
          <w:szCs w:val="28"/>
        </w:rPr>
        <w:t>(</w:t>
      </w:r>
      <w:r w:rsidRPr="004A4EFA">
        <w:rPr>
          <w:rFonts w:ascii="Times New Roman" w:hAnsi="Times New Roman" w:cs="Times New Roman"/>
          <w:b/>
          <w:i/>
          <w:sz w:val="28"/>
          <w:szCs w:val="28"/>
        </w:rPr>
        <w:t>Lưu ý</w:t>
      </w:r>
      <w:r w:rsidRPr="004A4EFA">
        <w:rPr>
          <w:rFonts w:ascii="Times New Roman" w:hAnsi="Times New Roman" w:cs="Times New Roman"/>
          <w:i/>
          <w:sz w:val="28"/>
          <w:szCs w:val="28"/>
        </w:rPr>
        <w:t>: Học viên</w:t>
      </w:r>
      <w:r w:rsidRPr="004A4EFA">
        <w:rPr>
          <w:rFonts w:ascii="Times New Roman" w:hAnsi="Times New Roman" w:cs="Times New Roman"/>
          <w:i/>
          <w:iCs/>
          <w:sz w:val="28"/>
          <w:szCs w:val="28"/>
          <w:lang w:val="vi-VN"/>
        </w:rPr>
        <w:t xml:space="preserve"> có thể chọn tên đề tài khác không có trong danh mục, đề tài mới cần được được sự </w:t>
      </w:r>
      <w:r w:rsidRPr="004A4EFA">
        <w:rPr>
          <w:rFonts w:ascii="Times New Roman" w:hAnsi="Times New Roman" w:cs="Times New Roman"/>
          <w:i/>
          <w:iCs/>
          <w:sz w:val="28"/>
          <w:szCs w:val="28"/>
        </w:rPr>
        <w:t xml:space="preserve">đồng ý </w:t>
      </w:r>
      <w:r w:rsidRPr="004A4EFA">
        <w:rPr>
          <w:rFonts w:ascii="Times New Roman" w:hAnsi="Times New Roman" w:cs="Times New Roman"/>
          <w:i/>
          <w:iCs/>
          <w:sz w:val="28"/>
          <w:szCs w:val="28"/>
          <w:lang w:val="vi-VN"/>
        </w:rPr>
        <w:t xml:space="preserve">của </w:t>
      </w:r>
      <w:r w:rsidRPr="004A4EFA">
        <w:rPr>
          <w:rFonts w:ascii="Times New Roman" w:hAnsi="Times New Roman" w:cs="Times New Roman"/>
          <w:i/>
          <w:iCs/>
          <w:sz w:val="28"/>
          <w:szCs w:val="28"/>
        </w:rPr>
        <w:t>Bộ môn)</w:t>
      </w:r>
    </w:p>
    <w:p w14:paraId="0BD151BA" w14:textId="77777777" w:rsidR="00F95E79" w:rsidRPr="004A4EFA" w:rsidRDefault="00F95E79" w:rsidP="00422BE6">
      <w:pPr>
        <w:spacing w:after="60" w:line="252" w:lineRule="auto"/>
        <w:jc w:val="center"/>
        <w:rPr>
          <w:rFonts w:ascii="Times New Roman" w:hAnsi="Times New Roman" w:cs="Times New Roman"/>
          <w:b/>
          <w:sz w:val="28"/>
          <w:szCs w:val="28"/>
          <w:lang w:val="vi-VN"/>
        </w:rPr>
      </w:pPr>
    </w:p>
    <w:p w14:paraId="61830522" w14:textId="436EF6E6" w:rsidR="00200534" w:rsidRPr="004A4EFA" w:rsidRDefault="00F95E79" w:rsidP="00F95E79">
      <w:pPr>
        <w:spacing w:after="60" w:line="252" w:lineRule="auto"/>
        <w:jc w:val="center"/>
        <w:rPr>
          <w:rFonts w:ascii="Times New Roman" w:hAnsi="Times New Roman" w:cs="Times New Roman"/>
          <w:b/>
          <w:sz w:val="28"/>
          <w:szCs w:val="28"/>
        </w:rPr>
      </w:pPr>
      <w:r w:rsidRPr="004A4EFA">
        <w:rPr>
          <w:rFonts w:ascii="Times New Roman" w:hAnsi="Times New Roman" w:cs="Times New Roman"/>
          <w:b/>
          <w:sz w:val="28"/>
          <w:szCs w:val="28"/>
          <w:lang w:val="en-US"/>
        </w:rPr>
        <w:t xml:space="preserve">3. </w:t>
      </w:r>
      <w:r w:rsidR="00200534" w:rsidRPr="004A4EFA">
        <w:rPr>
          <w:rFonts w:ascii="Times New Roman" w:hAnsi="Times New Roman" w:cs="Times New Roman"/>
          <w:b/>
          <w:sz w:val="28"/>
          <w:szCs w:val="28"/>
          <w:lang w:val="vi-VN"/>
        </w:rPr>
        <w:t>MÔN</w:t>
      </w:r>
      <w:r w:rsidR="00200534" w:rsidRPr="004A4EFA">
        <w:rPr>
          <w:rFonts w:ascii="Times New Roman" w:hAnsi="Times New Roman" w:cs="Times New Roman"/>
          <w:b/>
          <w:sz w:val="28"/>
          <w:szCs w:val="28"/>
        </w:rPr>
        <w:t xml:space="preserve"> HỌC: </w:t>
      </w:r>
      <w:r w:rsidR="00200534" w:rsidRPr="004A4EFA">
        <w:rPr>
          <w:rFonts w:ascii="Times New Roman" w:hAnsi="Times New Roman" w:cs="Times New Roman"/>
          <w:b/>
          <w:sz w:val="28"/>
          <w:szCs w:val="28"/>
          <w:lang w:val="vi-VN"/>
        </w:rPr>
        <w:t xml:space="preserve"> KHOA HỌC ĐIỀU TRA TỘI </w:t>
      </w:r>
      <w:proofErr w:type="gramStart"/>
      <w:r w:rsidR="00200534" w:rsidRPr="004A4EFA">
        <w:rPr>
          <w:rFonts w:ascii="Times New Roman" w:hAnsi="Times New Roman" w:cs="Times New Roman"/>
          <w:b/>
          <w:sz w:val="28"/>
          <w:szCs w:val="28"/>
          <w:lang w:val="vi-VN"/>
        </w:rPr>
        <w:t xml:space="preserve">PHẠM </w:t>
      </w:r>
      <w:r w:rsidR="00200534" w:rsidRPr="004A4EFA">
        <w:rPr>
          <w:rFonts w:ascii="Times New Roman" w:hAnsi="Times New Roman" w:cs="Times New Roman"/>
          <w:b/>
          <w:sz w:val="28"/>
          <w:szCs w:val="28"/>
        </w:rPr>
        <w:t xml:space="preserve"> (</w:t>
      </w:r>
      <w:proofErr w:type="gramEnd"/>
      <w:r w:rsidR="00200534" w:rsidRPr="004A4EFA">
        <w:rPr>
          <w:rFonts w:ascii="Times New Roman" w:hAnsi="Times New Roman" w:cs="Times New Roman"/>
          <w:b/>
          <w:sz w:val="28"/>
          <w:szCs w:val="28"/>
        </w:rPr>
        <w:t>40 đề tài)</w:t>
      </w:r>
    </w:p>
    <w:p w14:paraId="7A68CBCE"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rPr>
        <w:t>Vai trò của giám định kỹ thuật hình sự đối với hoạt động điều tra hình sự</w:t>
      </w:r>
    </w:p>
    <w:p w14:paraId="215F919A"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rPr>
        <w:t>Một số vấn đề lý luận và thực tiễn về kỹ thuật hình sự</w:t>
      </w:r>
    </w:p>
    <w:p w14:paraId="6A618CD8"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rPr>
        <w:t>Một số vấn đề lý luận và thực tiễn về dấu vết hình sự</w:t>
      </w:r>
    </w:p>
    <w:p w14:paraId="3B653ABF"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lang w:val="vi-VN"/>
        </w:rPr>
        <w:t>Một số</w:t>
      </w:r>
      <w:r w:rsidRPr="004A4EFA">
        <w:rPr>
          <w:rFonts w:ascii="Times New Roman" w:hAnsi="Times New Roman" w:cs="Times New Roman"/>
          <w:color w:val="000000" w:themeColor="text1"/>
          <w:sz w:val="28"/>
          <w:szCs w:val="28"/>
        </w:rPr>
        <w:t xml:space="preserve"> vấn đề lý luận và thực tiễn về dấu vết </w:t>
      </w:r>
      <w:r w:rsidRPr="004A4EFA">
        <w:rPr>
          <w:rFonts w:ascii="Times New Roman" w:hAnsi="Times New Roman" w:cs="Times New Roman"/>
          <w:color w:val="000000" w:themeColor="text1"/>
          <w:sz w:val="28"/>
          <w:szCs w:val="28"/>
          <w:lang w:val="vi-VN"/>
        </w:rPr>
        <w:t>vân tay</w:t>
      </w:r>
      <w:r w:rsidRPr="004A4EFA">
        <w:rPr>
          <w:rFonts w:ascii="Times New Roman" w:hAnsi="Times New Roman" w:cs="Times New Roman"/>
          <w:color w:val="000000" w:themeColor="text1"/>
          <w:sz w:val="28"/>
          <w:szCs w:val="28"/>
        </w:rPr>
        <w:t xml:space="preserve"> trong hoạt động điều tra hình sự</w:t>
      </w:r>
    </w:p>
    <w:p w14:paraId="358B8A07"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lang w:val="vi-VN"/>
        </w:rPr>
        <w:t>Một số</w:t>
      </w:r>
      <w:r w:rsidRPr="004A4EFA">
        <w:rPr>
          <w:rFonts w:ascii="Times New Roman" w:hAnsi="Times New Roman" w:cs="Times New Roman"/>
          <w:color w:val="000000" w:themeColor="text1"/>
          <w:sz w:val="28"/>
          <w:szCs w:val="28"/>
        </w:rPr>
        <w:t xml:space="preserve"> vấn đề lý luận và thực tiễn về dấu vết </w:t>
      </w:r>
      <w:r w:rsidRPr="004A4EFA">
        <w:rPr>
          <w:rFonts w:ascii="Times New Roman" w:hAnsi="Times New Roman" w:cs="Times New Roman"/>
          <w:color w:val="000000" w:themeColor="text1"/>
          <w:sz w:val="28"/>
          <w:szCs w:val="28"/>
          <w:lang w:val="vi-VN"/>
        </w:rPr>
        <w:t xml:space="preserve">sinh vật </w:t>
      </w:r>
      <w:r w:rsidRPr="004A4EFA">
        <w:rPr>
          <w:rFonts w:ascii="Times New Roman" w:hAnsi="Times New Roman" w:cs="Times New Roman"/>
          <w:color w:val="000000" w:themeColor="text1"/>
          <w:sz w:val="28"/>
          <w:szCs w:val="28"/>
        </w:rPr>
        <w:t>trong hoạt động điều tra hình sự</w:t>
      </w:r>
    </w:p>
    <w:p w14:paraId="453B03D0"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lang w:val="vi-VN"/>
        </w:rPr>
        <w:t>Một số</w:t>
      </w:r>
      <w:r w:rsidRPr="004A4EFA">
        <w:rPr>
          <w:rFonts w:ascii="Times New Roman" w:hAnsi="Times New Roman" w:cs="Times New Roman"/>
          <w:color w:val="000000" w:themeColor="text1"/>
          <w:sz w:val="28"/>
          <w:szCs w:val="28"/>
        </w:rPr>
        <w:t xml:space="preserve"> vấn đề lý luận và thực tiễn về dấu vết </w:t>
      </w:r>
      <w:r w:rsidRPr="004A4EFA">
        <w:rPr>
          <w:rFonts w:ascii="Times New Roman" w:hAnsi="Times New Roman" w:cs="Times New Roman"/>
          <w:color w:val="000000" w:themeColor="text1"/>
          <w:sz w:val="28"/>
          <w:szCs w:val="28"/>
          <w:lang w:val="vi-VN"/>
        </w:rPr>
        <w:t xml:space="preserve">máu </w:t>
      </w:r>
      <w:r w:rsidRPr="004A4EFA">
        <w:rPr>
          <w:rFonts w:ascii="Times New Roman" w:hAnsi="Times New Roman" w:cs="Times New Roman"/>
          <w:color w:val="000000" w:themeColor="text1"/>
          <w:sz w:val="28"/>
          <w:szCs w:val="28"/>
        </w:rPr>
        <w:t>trong hoạt động điều tra hình sự</w:t>
      </w:r>
    </w:p>
    <w:p w14:paraId="040E112B"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lang w:val="vi-VN"/>
        </w:rPr>
        <w:t>Một số</w:t>
      </w:r>
      <w:r w:rsidRPr="004A4EFA">
        <w:rPr>
          <w:rFonts w:ascii="Times New Roman" w:hAnsi="Times New Roman" w:cs="Times New Roman"/>
          <w:color w:val="000000" w:themeColor="text1"/>
          <w:sz w:val="28"/>
          <w:szCs w:val="28"/>
        </w:rPr>
        <w:t xml:space="preserve"> vấn đề lý luận và thực tiễn về dấu vết cơ học</w:t>
      </w:r>
      <w:r w:rsidRPr="004A4EFA">
        <w:rPr>
          <w:rFonts w:ascii="Times New Roman" w:hAnsi="Times New Roman" w:cs="Times New Roman"/>
          <w:color w:val="000000" w:themeColor="text1"/>
          <w:sz w:val="28"/>
          <w:szCs w:val="28"/>
          <w:lang w:val="vi-VN"/>
        </w:rPr>
        <w:t xml:space="preserve"> </w:t>
      </w:r>
      <w:r w:rsidRPr="004A4EFA">
        <w:rPr>
          <w:rFonts w:ascii="Times New Roman" w:hAnsi="Times New Roman" w:cs="Times New Roman"/>
          <w:color w:val="000000" w:themeColor="text1"/>
          <w:sz w:val="28"/>
          <w:szCs w:val="28"/>
        </w:rPr>
        <w:t>trong hoạt động điều tra hình sự</w:t>
      </w:r>
    </w:p>
    <w:p w14:paraId="2AB5407E"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rPr>
        <w:t>Vai trò của dấu vết sinh vật trong điều tra vụ án hình sự</w:t>
      </w:r>
    </w:p>
    <w:p w14:paraId="0677D926"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lang w:val="vi-VN"/>
        </w:rPr>
        <w:t>Một số</w:t>
      </w:r>
      <w:r w:rsidRPr="004A4EFA">
        <w:rPr>
          <w:rFonts w:ascii="Times New Roman" w:hAnsi="Times New Roman" w:cs="Times New Roman"/>
          <w:color w:val="000000" w:themeColor="text1"/>
          <w:sz w:val="28"/>
          <w:szCs w:val="28"/>
        </w:rPr>
        <w:t xml:space="preserve"> vấn đề lý luận và thực tiễn về dấu vết súng đạn trong hoạt động điều tra hình sự</w:t>
      </w:r>
    </w:p>
    <w:p w14:paraId="3ED24333"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lang w:val="vi-VN"/>
        </w:rPr>
        <w:t>Một số</w:t>
      </w:r>
      <w:r w:rsidRPr="004A4EFA">
        <w:rPr>
          <w:rFonts w:ascii="Times New Roman" w:hAnsi="Times New Roman" w:cs="Times New Roman"/>
          <w:color w:val="000000" w:themeColor="text1"/>
          <w:sz w:val="28"/>
          <w:szCs w:val="28"/>
        </w:rPr>
        <w:t xml:space="preserve"> vấn đề lý luận và thực tiễn về dấu vết hóa hình sự trong hoạt động điều tra hình sự</w:t>
      </w:r>
    </w:p>
    <w:p w14:paraId="2368BE71"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lang w:val="vi-VN"/>
        </w:rPr>
      </w:pPr>
      <w:r w:rsidRPr="004A4EFA">
        <w:rPr>
          <w:rFonts w:ascii="Times New Roman" w:hAnsi="Times New Roman" w:cs="Times New Roman"/>
          <w:color w:val="000000" w:themeColor="text1"/>
          <w:sz w:val="28"/>
          <w:szCs w:val="28"/>
          <w:lang w:val="vi-VN"/>
        </w:rPr>
        <w:t xml:space="preserve"> Phương pháp phát hiện, ghi nhận, thu lượm dấu vết hình sự trong điều tra hình sự tại một số quốc gia ( chọn 1 hoặc nhiều quốc gia) và kinh nghiệm cho Việt Nam</w:t>
      </w:r>
    </w:p>
    <w:p w14:paraId="045EB066"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lang w:val="vi-VN"/>
        </w:rPr>
      </w:pPr>
      <w:r w:rsidRPr="004A4EFA">
        <w:rPr>
          <w:rFonts w:ascii="Times New Roman" w:hAnsi="Times New Roman" w:cs="Times New Roman"/>
          <w:color w:val="000000" w:themeColor="text1"/>
          <w:sz w:val="28"/>
          <w:szCs w:val="28"/>
          <w:lang w:val="vi-VN"/>
        </w:rPr>
        <w:t>Phương pháp phát hiện, ghi nhận, thu lượm dấu vết sinh vật trong điều tra hình sự tại một số quốc gia ( chọn một hoặc nhiều quốc gia) và kinh nghiệm cho Việt Nam</w:t>
      </w:r>
    </w:p>
    <w:p w14:paraId="3FA1E723"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lang w:val="vi-VN"/>
        </w:rPr>
      </w:pPr>
      <w:r w:rsidRPr="004A4EFA">
        <w:rPr>
          <w:rFonts w:ascii="Times New Roman" w:hAnsi="Times New Roman" w:cs="Times New Roman"/>
          <w:color w:val="000000" w:themeColor="text1"/>
          <w:sz w:val="28"/>
          <w:szCs w:val="28"/>
          <w:lang w:val="vi-VN"/>
        </w:rPr>
        <w:t>Một số vấn đề lý luận và thực tiễn về chiến thuật điều tra hình sự</w:t>
      </w:r>
    </w:p>
    <w:p w14:paraId="412CF864"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lang w:val="vi-VN"/>
        </w:rPr>
        <w:t xml:space="preserve"> </w:t>
      </w:r>
      <w:r w:rsidRPr="004A4EFA">
        <w:rPr>
          <w:rFonts w:ascii="Times New Roman" w:hAnsi="Times New Roman" w:cs="Times New Roman"/>
          <w:color w:val="000000" w:themeColor="text1"/>
          <w:sz w:val="28"/>
          <w:szCs w:val="28"/>
        </w:rPr>
        <w:t>Khám nghiệm hiện trường</w:t>
      </w:r>
    </w:p>
    <w:p w14:paraId="7541E386"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rPr>
        <w:lastRenderedPageBreak/>
        <w:t xml:space="preserve"> Khám nghiệm hiện trường trong các vụ án cố ý gây thương tích hoặc gây tổn hại cho sức khỏe của người khác</w:t>
      </w:r>
    </w:p>
    <w:p w14:paraId="7BC28BA7"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rPr>
        <w:t xml:space="preserve"> Khám nghiệm hiện trường trong các vụ án giết người</w:t>
      </w:r>
    </w:p>
    <w:p w14:paraId="71748F29"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rPr>
        <w:t xml:space="preserve"> Khám nghiệm hiện trường trong các vụ án ma túy</w:t>
      </w:r>
    </w:p>
    <w:p w14:paraId="1FA4FDB9"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rPr>
        <w:t xml:space="preserve"> </w:t>
      </w:r>
      <w:r w:rsidRPr="004A4EFA">
        <w:rPr>
          <w:rFonts w:ascii="Times New Roman" w:hAnsi="Times New Roman" w:cs="Times New Roman"/>
          <w:color w:val="000000" w:themeColor="text1"/>
          <w:sz w:val="28"/>
          <w:szCs w:val="28"/>
          <w:lang w:val="vi-VN"/>
        </w:rPr>
        <w:t>Khám nghiệm hiện trường trong các vụ trộm cắp tài sản</w:t>
      </w:r>
    </w:p>
    <w:p w14:paraId="17A6765B"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rPr>
        <w:t xml:space="preserve"> Khám nghiệm hiện trường trong các vụ tai nạn giao thông</w:t>
      </w:r>
      <w:r w:rsidRPr="004A4EFA">
        <w:rPr>
          <w:rFonts w:ascii="Times New Roman" w:hAnsi="Times New Roman" w:cs="Times New Roman"/>
          <w:color w:val="000000" w:themeColor="text1"/>
          <w:sz w:val="28"/>
          <w:szCs w:val="28"/>
          <w:lang w:val="vi-VN"/>
        </w:rPr>
        <w:t xml:space="preserve"> </w:t>
      </w:r>
    </w:p>
    <w:p w14:paraId="681733DC"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rPr>
        <w:t xml:space="preserve"> Khám nghiệm hiện trường cháy nổ</w:t>
      </w:r>
    </w:p>
    <w:p w14:paraId="5D2D5E9B"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lang w:val="vi-VN"/>
        </w:rPr>
        <w:t xml:space="preserve">Khám nghiệm hiện trường các vụ hiếp dâm </w:t>
      </w:r>
    </w:p>
    <w:p w14:paraId="3093386D"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lang w:val="vi-VN"/>
        </w:rPr>
      </w:pPr>
      <w:r w:rsidRPr="004A4EFA">
        <w:rPr>
          <w:rFonts w:ascii="Times New Roman" w:hAnsi="Times New Roman" w:cs="Times New Roman"/>
          <w:color w:val="000000" w:themeColor="text1"/>
          <w:sz w:val="28"/>
          <w:szCs w:val="28"/>
          <w:lang w:val="vi-VN"/>
        </w:rPr>
        <w:t xml:space="preserve">Khám nghiệm hiện trường </w:t>
      </w:r>
      <w:r w:rsidRPr="004A4EFA">
        <w:rPr>
          <w:rFonts w:ascii="Times New Roman" w:hAnsi="Times New Roman" w:cs="Times New Roman"/>
          <w:color w:val="000000" w:themeColor="text1"/>
          <w:sz w:val="28"/>
          <w:szCs w:val="28"/>
        </w:rPr>
        <w:t>trong điều tra vụ án hình sự ở một số quốc gia (chọn một hoặc nhiều quốc gia) và bài học cho Việt Nam.</w:t>
      </w:r>
    </w:p>
    <w:p w14:paraId="1AE87874"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rPr>
        <w:t xml:space="preserve"> Một số vấn đề lý luận và thực tiễn về hỏi cung bị can</w:t>
      </w:r>
    </w:p>
    <w:p w14:paraId="6361BF39"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rPr>
        <w:t xml:space="preserve"> Hỏi cung bị can trong trường hợp bị can khai báo gian dối</w:t>
      </w:r>
    </w:p>
    <w:p w14:paraId="37F1D9AE"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rPr>
        <w:t xml:space="preserve"> Hỏi cung bị can trong trường hợp bị can từ chối khai báo</w:t>
      </w:r>
    </w:p>
    <w:p w14:paraId="5438B83C"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lang w:val="vi-VN"/>
        </w:rPr>
      </w:pPr>
      <w:r w:rsidRPr="004A4EFA">
        <w:rPr>
          <w:rFonts w:ascii="Times New Roman" w:hAnsi="Times New Roman" w:cs="Times New Roman"/>
          <w:color w:val="000000" w:themeColor="text1"/>
          <w:sz w:val="28"/>
          <w:szCs w:val="28"/>
          <w:lang w:val="vi-VN"/>
        </w:rPr>
        <w:t>Hỏi cung bị can là người dưới 18 tuổi</w:t>
      </w:r>
    </w:p>
    <w:p w14:paraId="1F00AF57"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lang w:val="vi-VN"/>
        </w:rPr>
      </w:pPr>
      <w:r w:rsidRPr="004A4EFA">
        <w:rPr>
          <w:rFonts w:ascii="Times New Roman" w:hAnsi="Times New Roman" w:cs="Times New Roman"/>
          <w:color w:val="000000" w:themeColor="text1"/>
          <w:sz w:val="28"/>
          <w:szCs w:val="28"/>
        </w:rPr>
        <w:t xml:space="preserve"> Hỏi cung bị can trong các vụ án trộm cắp tài sản</w:t>
      </w:r>
    </w:p>
    <w:p w14:paraId="78535267"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lang w:val="vi-VN"/>
        </w:rPr>
      </w:pPr>
      <w:r w:rsidRPr="004A4EFA">
        <w:rPr>
          <w:rFonts w:ascii="Times New Roman" w:hAnsi="Times New Roman" w:cs="Times New Roman"/>
          <w:color w:val="000000" w:themeColor="text1"/>
          <w:sz w:val="28"/>
          <w:szCs w:val="28"/>
          <w:lang w:val="vi-VN"/>
        </w:rPr>
        <w:t>Vai trò của chuẩn bị hỏi cung trong hoạt động hỏi cung bị can</w:t>
      </w:r>
    </w:p>
    <w:p w14:paraId="2F8D234B"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lang w:val="vi-VN"/>
        </w:rPr>
      </w:pPr>
      <w:r w:rsidRPr="004A4EFA">
        <w:rPr>
          <w:rFonts w:ascii="Times New Roman" w:hAnsi="Times New Roman" w:cs="Times New Roman"/>
          <w:color w:val="000000" w:themeColor="text1"/>
          <w:sz w:val="28"/>
          <w:szCs w:val="28"/>
          <w:lang w:val="vi-VN"/>
        </w:rPr>
        <w:t xml:space="preserve">Sử dụng đặc điểm nhân thân của bị can trong hỏi cung bị can </w:t>
      </w:r>
    </w:p>
    <w:p w14:paraId="548FC10C"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lang w:val="vi-VN"/>
        </w:rPr>
      </w:pPr>
      <w:r w:rsidRPr="004A4EFA">
        <w:rPr>
          <w:rFonts w:ascii="Times New Roman" w:hAnsi="Times New Roman" w:cs="Times New Roman"/>
          <w:color w:val="000000" w:themeColor="text1"/>
          <w:sz w:val="28"/>
          <w:szCs w:val="28"/>
          <w:lang w:val="vi-VN"/>
        </w:rPr>
        <w:t>Hỏi cung bị can trong điều tra vụ án hình sự ở một số quốc gia (chọn một hoặc nhiều quốc gia) và bài học cho Việt Nam</w:t>
      </w:r>
    </w:p>
    <w:p w14:paraId="29EDCA2B"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lang w:val="vi-VN"/>
        </w:rPr>
      </w:pPr>
      <w:r w:rsidRPr="004A4EFA">
        <w:rPr>
          <w:rFonts w:ascii="Times New Roman" w:hAnsi="Times New Roman" w:cs="Times New Roman"/>
          <w:color w:val="000000" w:themeColor="text1"/>
          <w:sz w:val="28"/>
          <w:szCs w:val="28"/>
          <w:lang w:val="vi-VN"/>
        </w:rPr>
        <w:t xml:space="preserve"> Một số vấn đề lý luận và thực tiễn về thực nghiệm điều tra </w:t>
      </w:r>
    </w:p>
    <w:p w14:paraId="2271A12D"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lang w:val="vi-VN"/>
        </w:rPr>
      </w:pPr>
      <w:r w:rsidRPr="004A4EFA">
        <w:rPr>
          <w:rFonts w:ascii="Times New Roman" w:hAnsi="Times New Roman" w:cs="Times New Roman"/>
          <w:color w:val="000000" w:themeColor="text1"/>
          <w:sz w:val="28"/>
          <w:szCs w:val="28"/>
          <w:lang w:val="vi-VN"/>
        </w:rPr>
        <w:t xml:space="preserve"> Một số vấn đề lý luận và thực tiễn về khám xét</w:t>
      </w:r>
    </w:p>
    <w:p w14:paraId="7C40EEBF"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lang w:val="vi-VN"/>
        </w:rPr>
      </w:pPr>
      <w:r w:rsidRPr="004A4EFA">
        <w:rPr>
          <w:rFonts w:ascii="Times New Roman" w:hAnsi="Times New Roman" w:cs="Times New Roman"/>
          <w:color w:val="000000" w:themeColor="text1"/>
          <w:sz w:val="28"/>
          <w:szCs w:val="28"/>
          <w:lang w:val="vi-VN"/>
        </w:rPr>
        <w:t xml:space="preserve"> Khám xét chỗ ở, địa điểm</w:t>
      </w:r>
    </w:p>
    <w:p w14:paraId="62140674"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lang w:val="vi-VN"/>
        </w:rPr>
      </w:pPr>
      <w:r w:rsidRPr="004A4EFA">
        <w:rPr>
          <w:rFonts w:ascii="Times New Roman" w:hAnsi="Times New Roman" w:cs="Times New Roman"/>
          <w:color w:val="000000" w:themeColor="text1"/>
          <w:sz w:val="28"/>
          <w:szCs w:val="28"/>
          <w:lang w:val="vi-VN"/>
        </w:rPr>
        <w:t>Khám xét trong các vụ giết người</w:t>
      </w:r>
    </w:p>
    <w:p w14:paraId="35486DBA"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lang w:val="vi-VN"/>
        </w:rPr>
      </w:pPr>
      <w:r w:rsidRPr="004A4EFA">
        <w:rPr>
          <w:rFonts w:ascii="Times New Roman" w:hAnsi="Times New Roman" w:cs="Times New Roman"/>
          <w:color w:val="000000" w:themeColor="text1"/>
          <w:sz w:val="28"/>
          <w:szCs w:val="28"/>
          <w:lang w:val="vi-VN"/>
        </w:rPr>
        <w:t>Khám xét trong các vụ án ma tuý</w:t>
      </w:r>
    </w:p>
    <w:p w14:paraId="36A64D64"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lang w:val="vi-VN"/>
        </w:rPr>
      </w:pPr>
      <w:r w:rsidRPr="004A4EFA">
        <w:rPr>
          <w:rFonts w:ascii="Times New Roman" w:hAnsi="Times New Roman" w:cs="Times New Roman"/>
          <w:color w:val="000000" w:themeColor="text1"/>
          <w:sz w:val="28"/>
          <w:szCs w:val="28"/>
          <w:lang w:val="vi-VN"/>
        </w:rPr>
        <w:t xml:space="preserve">Khám xét trong các vụ xâm phạm sở hữu </w:t>
      </w:r>
    </w:p>
    <w:p w14:paraId="24F3C07C"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lang w:val="vi-VN"/>
        </w:rPr>
      </w:pPr>
      <w:r w:rsidRPr="004A4EFA">
        <w:rPr>
          <w:rFonts w:ascii="Times New Roman" w:hAnsi="Times New Roman" w:cs="Times New Roman"/>
          <w:color w:val="000000" w:themeColor="text1"/>
          <w:sz w:val="28"/>
          <w:szCs w:val="28"/>
          <w:lang w:val="vi-VN"/>
        </w:rPr>
        <w:t>Khám xét dữ liệu điện tử ở một số quốc gia (chọn một hoặc nhiều quốc gia) và bài học cho Việt Nam.</w:t>
      </w:r>
    </w:p>
    <w:p w14:paraId="362C0FA4"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lang w:val="vi-VN"/>
        </w:rPr>
      </w:pPr>
      <w:r w:rsidRPr="004A4EFA">
        <w:rPr>
          <w:rFonts w:ascii="Times New Roman" w:hAnsi="Times New Roman" w:cs="Times New Roman"/>
          <w:color w:val="000000" w:themeColor="text1"/>
          <w:sz w:val="28"/>
          <w:szCs w:val="28"/>
          <w:lang w:val="vi-VN"/>
        </w:rPr>
        <w:t>Thực nghiệm điều tra trong điều tra vụ án hình sự ở một số quốc gia (chọn một hoặc nhiều quốc gia) và bài học cho Việt Nam.</w:t>
      </w:r>
    </w:p>
    <w:p w14:paraId="5360E211"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lang w:val="vi-VN"/>
        </w:rPr>
      </w:pPr>
      <w:r w:rsidRPr="004A4EFA">
        <w:rPr>
          <w:rFonts w:ascii="Times New Roman" w:hAnsi="Times New Roman" w:cs="Times New Roman"/>
          <w:color w:val="000000" w:themeColor="text1"/>
          <w:sz w:val="28"/>
          <w:szCs w:val="28"/>
          <w:lang w:val="vi-VN"/>
        </w:rPr>
        <w:t xml:space="preserve"> Khám xét trong điều tra vụ án hình sự ở một số quốc gia (chọn một hoặc nhiều quốc gia) và bài học cho Việt Nam.</w:t>
      </w:r>
    </w:p>
    <w:p w14:paraId="46CD77B3"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lang w:val="vi-VN"/>
        </w:rPr>
        <w:t xml:space="preserve"> </w:t>
      </w:r>
      <w:r w:rsidRPr="004A4EFA">
        <w:rPr>
          <w:rFonts w:ascii="Times New Roman" w:hAnsi="Times New Roman" w:cs="Times New Roman"/>
          <w:color w:val="000000" w:themeColor="text1"/>
          <w:sz w:val="28"/>
          <w:szCs w:val="28"/>
        </w:rPr>
        <w:t xml:space="preserve">Trưng cầu giám định </w:t>
      </w:r>
    </w:p>
    <w:p w14:paraId="5375D97B"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rPr>
        <w:t xml:space="preserve"> </w:t>
      </w:r>
      <w:r w:rsidRPr="004A4EFA">
        <w:rPr>
          <w:rFonts w:ascii="Times New Roman" w:hAnsi="Times New Roman" w:cs="Times New Roman"/>
          <w:color w:val="000000" w:themeColor="text1"/>
          <w:sz w:val="28"/>
          <w:szCs w:val="28"/>
          <w:lang w:val="vi-VN"/>
        </w:rPr>
        <w:t>Phương pháp điều tra tội cướp tài sản</w:t>
      </w:r>
    </w:p>
    <w:p w14:paraId="6B251A26"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rPr>
        <w:t xml:space="preserve"> </w:t>
      </w:r>
      <w:r w:rsidRPr="004A4EFA">
        <w:rPr>
          <w:rFonts w:ascii="Times New Roman" w:hAnsi="Times New Roman" w:cs="Times New Roman"/>
          <w:color w:val="000000" w:themeColor="text1"/>
          <w:sz w:val="28"/>
          <w:szCs w:val="28"/>
          <w:lang w:val="vi-VN"/>
        </w:rPr>
        <w:t>Phương pháp điều tra tội cố ý gây thương tích</w:t>
      </w:r>
    </w:p>
    <w:p w14:paraId="0969152D"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lang w:val="vi-VN"/>
        </w:rPr>
        <w:t xml:space="preserve">Phương pháp điều tra tội giết người </w:t>
      </w:r>
    </w:p>
    <w:p w14:paraId="1F5E0C15"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rPr>
        <w:t xml:space="preserve"> Ứng dụng công nghệ cao trong hoạt động điều tra hình sự - Kinh nghiệm quốc tế và bài học cho Việt Nam</w:t>
      </w:r>
    </w:p>
    <w:p w14:paraId="760245F6" w14:textId="77777777" w:rsidR="00200534" w:rsidRPr="004A4EFA" w:rsidRDefault="00200534" w:rsidP="00F95E79">
      <w:pPr>
        <w:pStyle w:val="ListParagraph"/>
        <w:numPr>
          <w:ilvl w:val="0"/>
          <w:numId w:val="5"/>
        </w:numPr>
        <w:spacing w:after="60" w:line="252" w:lineRule="auto"/>
        <w:ind w:firstLine="0"/>
        <w:rPr>
          <w:rFonts w:ascii="Times New Roman" w:hAnsi="Times New Roman" w:cs="Times New Roman"/>
          <w:color w:val="000000" w:themeColor="text1"/>
          <w:sz w:val="28"/>
          <w:szCs w:val="28"/>
        </w:rPr>
      </w:pPr>
      <w:r w:rsidRPr="004A4EFA">
        <w:rPr>
          <w:rFonts w:ascii="Times New Roman" w:hAnsi="Times New Roman" w:cs="Times New Roman"/>
          <w:color w:val="000000" w:themeColor="text1"/>
          <w:sz w:val="28"/>
          <w:szCs w:val="28"/>
        </w:rPr>
        <w:t xml:space="preserve"> Dấu vết kỹ thuật số trong điều tra vụ án hình sự ở một số quốc gia (chọn một hoặc nhiều quốc gia) và bài học cho Việt Nam.</w:t>
      </w:r>
    </w:p>
    <w:p w14:paraId="5042E162" w14:textId="77777777" w:rsidR="00200534" w:rsidRPr="004A4EFA" w:rsidRDefault="00200534" w:rsidP="00F95E79">
      <w:pPr>
        <w:pStyle w:val="ListParagraph"/>
        <w:spacing w:after="60" w:line="252" w:lineRule="auto"/>
        <w:jc w:val="both"/>
        <w:rPr>
          <w:rFonts w:ascii="Times New Roman" w:hAnsi="Times New Roman" w:cs="Times New Roman"/>
          <w:b/>
          <w:bCs/>
          <w:sz w:val="28"/>
          <w:szCs w:val="28"/>
        </w:rPr>
      </w:pPr>
      <w:r w:rsidRPr="004A4EFA">
        <w:rPr>
          <w:rFonts w:ascii="Times New Roman" w:hAnsi="Times New Roman" w:cs="Times New Roman"/>
          <w:i/>
          <w:sz w:val="28"/>
          <w:szCs w:val="28"/>
        </w:rPr>
        <w:t>(</w:t>
      </w:r>
      <w:r w:rsidRPr="004A4EFA">
        <w:rPr>
          <w:rFonts w:ascii="Times New Roman" w:hAnsi="Times New Roman" w:cs="Times New Roman"/>
          <w:b/>
          <w:i/>
          <w:sz w:val="28"/>
          <w:szCs w:val="28"/>
        </w:rPr>
        <w:t>Lưu ý</w:t>
      </w:r>
      <w:r w:rsidRPr="004A4EFA">
        <w:rPr>
          <w:rFonts w:ascii="Times New Roman" w:hAnsi="Times New Roman" w:cs="Times New Roman"/>
          <w:i/>
          <w:sz w:val="28"/>
          <w:szCs w:val="28"/>
        </w:rPr>
        <w:t>: Học viên</w:t>
      </w:r>
      <w:r w:rsidRPr="004A4EFA">
        <w:rPr>
          <w:rFonts w:ascii="Times New Roman" w:hAnsi="Times New Roman" w:cs="Times New Roman"/>
          <w:i/>
          <w:iCs/>
          <w:sz w:val="28"/>
          <w:szCs w:val="28"/>
          <w:lang w:val="vi-VN"/>
        </w:rPr>
        <w:t xml:space="preserve"> có thể chọn tên đề tài khác không có trong danh mục, đề tài mới cần được được sự </w:t>
      </w:r>
      <w:r w:rsidRPr="004A4EFA">
        <w:rPr>
          <w:rFonts w:ascii="Times New Roman" w:hAnsi="Times New Roman" w:cs="Times New Roman"/>
          <w:i/>
          <w:iCs/>
          <w:sz w:val="28"/>
          <w:szCs w:val="28"/>
        </w:rPr>
        <w:t xml:space="preserve">đồng ý </w:t>
      </w:r>
      <w:r w:rsidRPr="004A4EFA">
        <w:rPr>
          <w:rFonts w:ascii="Times New Roman" w:hAnsi="Times New Roman" w:cs="Times New Roman"/>
          <w:i/>
          <w:iCs/>
          <w:sz w:val="28"/>
          <w:szCs w:val="28"/>
          <w:lang w:val="vi-VN"/>
        </w:rPr>
        <w:t>của</w:t>
      </w:r>
      <w:r w:rsidRPr="004A4EFA">
        <w:rPr>
          <w:rFonts w:ascii="Times New Roman" w:hAnsi="Times New Roman" w:cs="Times New Roman"/>
          <w:i/>
          <w:iCs/>
          <w:sz w:val="28"/>
          <w:szCs w:val="28"/>
        </w:rPr>
        <w:t xml:space="preserve"> Bộ môn)</w:t>
      </w:r>
    </w:p>
    <w:p w14:paraId="6302F45C" w14:textId="77777777" w:rsidR="003A271E" w:rsidRPr="004A4EFA" w:rsidRDefault="003A271E" w:rsidP="003A271E">
      <w:pPr>
        <w:spacing w:after="60" w:line="252" w:lineRule="auto"/>
        <w:ind w:firstLine="720"/>
        <w:rPr>
          <w:rFonts w:ascii="Times New Roman" w:hAnsi="Times New Roman" w:cs="Times New Roman"/>
          <w:b/>
          <w:sz w:val="28"/>
          <w:szCs w:val="28"/>
          <w:lang w:val="en-US"/>
        </w:rPr>
      </w:pPr>
    </w:p>
    <w:p w14:paraId="4D0BBA9F" w14:textId="6D45EF56" w:rsidR="00200534" w:rsidRPr="004A4EFA" w:rsidRDefault="003A271E" w:rsidP="003A271E">
      <w:pPr>
        <w:spacing w:after="60" w:line="252" w:lineRule="auto"/>
        <w:ind w:firstLine="720"/>
        <w:rPr>
          <w:rFonts w:ascii="Times New Roman" w:hAnsi="Times New Roman" w:cs="Times New Roman"/>
          <w:b/>
          <w:sz w:val="28"/>
          <w:szCs w:val="28"/>
        </w:rPr>
      </w:pPr>
      <w:r w:rsidRPr="004A4EFA">
        <w:rPr>
          <w:rFonts w:ascii="Times New Roman" w:hAnsi="Times New Roman" w:cs="Times New Roman"/>
          <w:b/>
          <w:sz w:val="28"/>
          <w:szCs w:val="28"/>
          <w:lang w:val="en-US"/>
        </w:rPr>
        <w:t xml:space="preserve">4. </w:t>
      </w:r>
      <w:r w:rsidR="00200534" w:rsidRPr="004A4EFA">
        <w:rPr>
          <w:rFonts w:ascii="Times New Roman" w:hAnsi="Times New Roman" w:cs="Times New Roman"/>
          <w:b/>
          <w:sz w:val="28"/>
          <w:szCs w:val="28"/>
        </w:rPr>
        <w:t xml:space="preserve">MÔN </w:t>
      </w:r>
      <w:proofErr w:type="gramStart"/>
      <w:r w:rsidR="00200534" w:rsidRPr="004A4EFA">
        <w:rPr>
          <w:rFonts w:ascii="Times New Roman" w:hAnsi="Times New Roman" w:cs="Times New Roman"/>
          <w:b/>
          <w:sz w:val="28"/>
          <w:szCs w:val="28"/>
        </w:rPr>
        <w:t>HỌC :</w:t>
      </w:r>
      <w:proofErr w:type="gramEnd"/>
      <w:r w:rsidR="00200534" w:rsidRPr="004A4EFA">
        <w:rPr>
          <w:rFonts w:ascii="Times New Roman" w:hAnsi="Times New Roman" w:cs="Times New Roman"/>
          <w:b/>
          <w:sz w:val="28"/>
          <w:szCs w:val="28"/>
        </w:rPr>
        <w:t xml:space="preserve"> TƯ PHÁP ĐỐI VỚI</w:t>
      </w:r>
      <w:r w:rsidRPr="004A4EFA">
        <w:rPr>
          <w:rFonts w:ascii="Times New Roman" w:hAnsi="Times New Roman" w:cs="Times New Roman"/>
          <w:b/>
          <w:sz w:val="28"/>
          <w:szCs w:val="28"/>
          <w:lang w:val="en-US"/>
        </w:rPr>
        <w:t xml:space="preserve"> </w:t>
      </w:r>
      <w:r w:rsidR="00200534" w:rsidRPr="004A4EFA">
        <w:rPr>
          <w:rFonts w:ascii="Times New Roman" w:hAnsi="Times New Roman" w:cs="Times New Roman"/>
          <w:b/>
          <w:sz w:val="28"/>
          <w:szCs w:val="28"/>
        </w:rPr>
        <w:t>NGƯỜI CHƯA THÀNH NIÊN (40 đề tài)</w:t>
      </w:r>
    </w:p>
    <w:p w14:paraId="56033AA8"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bCs/>
          <w:sz w:val="28"/>
          <w:szCs w:val="28"/>
        </w:rPr>
        <w:t>Các chuẩn mực pháp lý quốc tế về tư pháp đối với người chưa thành niên</w:t>
      </w:r>
    </w:p>
    <w:p w14:paraId="54EE1127"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Hệ thống tư pháp đối với người chưa thành niên tại quốc gia cụ thể hoặc một số quốc gia và kinh nghiệm cho Việt Nam</w:t>
      </w:r>
    </w:p>
    <w:p w14:paraId="4C14E201"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Hệ thống bảo vệ người chưa thành niên tại quốc gia cụ thể hoặc một số quốc gia và kinh nghiệm cho Việt Nam</w:t>
      </w:r>
    </w:p>
    <w:p w14:paraId="582F1C39"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Các biện pháp bảo vệ người chưa thành niên tại quốc gia cụ thể hoặc một số quốc gia và kinh nghiệm cho Việt Nam</w:t>
      </w:r>
    </w:p>
    <w:p w14:paraId="225AAB13"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Bảo đảm quyền con người của người bị buộc tội là người chưa thành niên theo các chuẩn mực pháp lý quốc tế</w:t>
      </w:r>
    </w:p>
    <w:p w14:paraId="0B61AEC1"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Bảo đảm quyền con người của người bị buộc tội là người chưa thành niên theo pháp luật hình sự/tố tụng hình sự của quốc gia cụ thể hoặc một số quốc gia </w:t>
      </w:r>
      <w:r w:rsidRPr="004A4EFA">
        <w:rPr>
          <w:rFonts w:ascii="Times New Roman" w:hAnsi="Times New Roman" w:cs="Times New Roman"/>
          <w:bCs/>
          <w:sz w:val="28"/>
          <w:szCs w:val="28"/>
        </w:rPr>
        <w:t>và kinh nghiệm cho Việt Nam</w:t>
      </w:r>
    </w:p>
    <w:p w14:paraId="3D79D417"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Bảo đảm quyền con người của người bị buộc tội là người chưa thành niên theo pháp luật hình sự/tố tụng hình sự Việt Nam</w:t>
      </w:r>
    </w:p>
    <w:p w14:paraId="05CA561E"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Bảo đảm quyền con người của bị hại là người chưa thành niên theo các chuẩn mực pháp lý quốc tế</w:t>
      </w:r>
    </w:p>
    <w:p w14:paraId="3E56759F"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Bảo đảm quyền con người của bị hại là người chưa thành niên theo pháp luật hình sự/tố tụng hình sự của quốc gia cụ thể hoặc một số quốc gia </w:t>
      </w:r>
      <w:r w:rsidRPr="004A4EFA">
        <w:rPr>
          <w:rFonts w:ascii="Times New Roman" w:hAnsi="Times New Roman" w:cs="Times New Roman"/>
          <w:bCs/>
          <w:sz w:val="28"/>
          <w:szCs w:val="28"/>
        </w:rPr>
        <w:t>và kinh nghiệm cho Việt Nam</w:t>
      </w:r>
    </w:p>
    <w:p w14:paraId="15EB1B7F"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 Bảo đảm quyền con người của bị hại là người chưa thành niên theo pháp luật hình sự/tố tụng hình sự Việt Nam</w:t>
      </w:r>
    </w:p>
    <w:p w14:paraId="778A9C98"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bCs/>
          <w:sz w:val="28"/>
          <w:szCs w:val="28"/>
        </w:rPr>
        <w:t xml:space="preserve"> Bảo đảm quyền con người của người chưa thành niên trong thi hành án phạt tù theo các chuẩn mực pháp lý quốc tế</w:t>
      </w:r>
    </w:p>
    <w:p w14:paraId="1BA65BAC"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bCs/>
          <w:sz w:val="28"/>
          <w:szCs w:val="28"/>
        </w:rPr>
        <w:t xml:space="preserve"> Bảo đảm quyền con người của người chưa thành niên trong thi hành án phạt tù tại quốc gia cụ thể hoặc một số quốc gia và kinh nghiệm cho Việt Nam</w:t>
      </w:r>
    </w:p>
    <w:p w14:paraId="5817910D"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bCs/>
          <w:sz w:val="28"/>
          <w:szCs w:val="28"/>
        </w:rPr>
        <w:t xml:space="preserve"> Bảo đảm quyền con người của người chưa thành niên trong thi hành án phạt tù tại Việt Nam</w:t>
      </w:r>
    </w:p>
    <w:p w14:paraId="1B248913"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bCs/>
          <w:sz w:val="28"/>
          <w:szCs w:val="28"/>
        </w:rPr>
        <w:t xml:space="preserve"> Xử lý chuyển hướng đối với người chưa thành niên theo các chuẩn mực pháp lý quốc tế</w:t>
      </w:r>
    </w:p>
    <w:p w14:paraId="63AB6036"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 Xử lý chuyển hướng đối với người chưa thành niên tại quốc gia cụ thể hoặc một số quốc gia và kinh nghiệm cho Việt Nam</w:t>
      </w:r>
    </w:p>
    <w:p w14:paraId="4096EE4E"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 Xử lý chuyển hướng đối với người chưa thành niên theo pháp luật Việt Nam</w:t>
      </w:r>
    </w:p>
    <w:p w14:paraId="7940F562"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 Xử lý hình sự đối với người chưa thành niên theo các chuẩn mực pháp lý quốc tế</w:t>
      </w:r>
    </w:p>
    <w:p w14:paraId="4C12A2A4"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lastRenderedPageBreak/>
        <w:t xml:space="preserve"> Xử lý hình sự đối với người chưa thành niên tại quốc gia cụ thể hoặc một số quốc gia và kinh nghiệm cho Việt Nam</w:t>
      </w:r>
    </w:p>
    <w:p w14:paraId="01F6591B"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 Xử lý hình sự đối với người chưa thành niên theo pháp luật hình sự Việt Nam</w:t>
      </w:r>
    </w:p>
    <w:p w14:paraId="62C50705"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 Xử lý hình sự đối với người có hành vi xâm phạm người chưa thành niên tại quốc gia cụ thể hoặc một số quốc gia và kinh nghiệm cho Việt Nam</w:t>
      </w:r>
    </w:p>
    <w:p w14:paraId="3BAB3D16"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 Xử lý hình sự đối với người có hành vi xâm phạm người chưa thành niên theo pháp luật hình sự Việt Nam</w:t>
      </w:r>
    </w:p>
    <w:p w14:paraId="33533F8C"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 Nguyên tắc tiến hành tố tụng hình sự đối với người chưa thành niên theo các chuẩn mực pháp lý quốc tế</w:t>
      </w:r>
    </w:p>
    <w:p w14:paraId="1BB9AD70"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 Nguyên tắc tiến hành tố tụng hình sự đối với người chưa thành niên theo pháp luật tố tụng hình sự một số quốc gia và kinh nghiệm cho Việt Nam</w:t>
      </w:r>
    </w:p>
    <w:p w14:paraId="3D3F516B"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 Nguyên tắc tiến hành tố tụng hình sự đối với người chưa thành niên theo pháp luật tố tụng hình sự Việt Nam</w:t>
      </w:r>
    </w:p>
    <w:p w14:paraId="41234465"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 Thủ tục tố tụng hình sự đối với người chưa thành niên theo các chuẩn mực pháp lý quốc tế</w:t>
      </w:r>
    </w:p>
    <w:p w14:paraId="0103BE52"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 Thủ tục tố tụng hình sự đối với người chưa thành niên tại quốc gia cụ thể hoặc một số quốc gia và kinh nghiệm cho Việt Nam</w:t>
      </w:r>
    </w:p>
    <w:p w14:paraId="07A90B49"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 Thủ tục tố tụng hình sự đối với người chưa thành niên theo pháp luật tố tụng hình sự Việt Nam</w:t>
      </w:r>
    </w:p>
    <w:p w14:paraId="7B22AB89"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 Các biện pháp ngăn chặn đối với người chưa thành niên tại quốc gia cụ thể hoặc một số quốc gia và kinh nghiệm cho Việt Nam</w:t>
      </w:r>
    </w:p>
    <w:p w14:paraId="7C1B9F10"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 Các biện pháp giám sát, giáo dục đối với người chưa thành niên tại quốc gia cụ thể hoặc một số quốc gia và kinh nghiệm cho Việt Nam</w:t>
      </w:r>
    </w:p>
    <w:p w14:paraId="4AB22DCF"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 Thủ tục điều tra vụ án hình sự đối với người chưa thành niên tại quốc gia cụ thể hoặc một số quốc gia và kinh nghiệm cho Việt Nam</w:t>
      </w:r>
    </w:p>
    <w:p w14:paraId="309447ED"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 Thủ tục điều tra vụ án hình sự đối với người chưa thành niên theo pháp luật tố tụng hình sự Việt Nam</w:t>
      </w:r>
    </w:p>
    <w:p w14:paraId="43980DE3"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 Thủ tục xét xử vụ án hình sự đối với người chưa thành niên tại quốc gia cụ thể hoặc một số quốc gia và kinh nghiệm cho Việt Nam</w:t>
      </w:r>
    </w:p>
    <w:p w14:paraId="3B599F8C"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 Thủ tục xét xử vụ án hình sự đối với người chưa thành niên theo pháp luật tố tụng hình sự Việt Nam</w:t>
      </w:r>
    </w:p>
    <w:p w14:paraId="784A8EC7"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 Thủ tục thi hành án phạt tù đối với người chưa thành niên tại quốc gia cụ thể hoặc một số quốc gia và kinh nghiệm cho Việt Nam</w:t>
      </w:r>
    </w:p>
    <w:p w14:paraId="5F546F16"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b/>
          <w:sz w:val="28"/>
          <w:szCs w:val="28"/>
        </w:rPr>
        <w:t xml:space="preserve"> </w:t>
      </w:r>
      <w:r w:rsidRPr="004A4EFA">
        <w:rPr>
          <w:rFonts w:ascii="Times New Roman" w:hAnsi="Times New Roman" w:cs="Times New Roman"/>
          <w:sz w:val="28"/>
          <w:szCs w:val="28"/>
        </w:rPr>
        <w:t>Thủ tục thi hành án phạt tù đối với người chưa thành niên theo pháp luật Việt Nam</w:t>
      </w:r>
    </w:p>
    <w:p w14:paraId="45369681"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 Tư pháp phục hồi đối với người chưa thành niên theo các chuẩn mực pháp lý quốc tế</w:t>
      </w:r>
    </w:p>
    <w:p w14:paraId="5A38A1D6"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 Tư pháp phục hồi đối với người chưa thành niên tại quốc gia cụ thể hoặc một số quốc gia và kinh nghiệm cho Việt Nam</w:t>
      </w:r>
    </w:p>
    <w:p w14:paraId="49A579D0"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lastRenderedPageBreak/>
        <w:t xml:space="preserve"> Tái hòa nhập cộng đồng đối với người chưa thành niên theo các chuẩn mực pháp lý quốc tế</w:t>
      </w:r>
    </w:p>
    <w:p w14:paraId="6C3F100E"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 Tái hòa nhập cộng đồng đối với người chưa thành niên tại quốc gia cụ thể hoặc một số quốc gia và kinh nghiệm cho Việt Nam</w:t>
      </w:r>
    </w:p>
    <w:p w14:paraId="4A57CDB7" w14:textId="77777777" w:rsidR="00200534" w:rsidRPr="004A4EFA" w:rsidRDefault="00200534" w:rsidP="00F95E79">
      <w:pPr>
        <w:pStyle w:val="ListParagraph"/>
        <w:numPr>
          <w:ilvl w:val="0"/>
          <w:numId w:val="4"/>
        </w:numPr>
        <w:spacing w:after="60" w:line="252" w:lineRule="auto"/>
        <w:ind w:firstLine="0"/>
        <w:jc w:val="both"/>
        <w:rPr>
          <w:rFonts w:ascii="Times New Roman" w:hAnsi="Times New Roman" w:cs="Times New Roman"/>
          <w:b/>
          <w:sz w:val="28"/>
          <w:szCs w:val="28"/>
        </w:rPr>
      </w:pPr>
      <w:r w:rsidRPr="004A4EFA">
        <w:rPr>
          <w:rFonts w:ascii="Times New Roman" w:hAnsi="Times New Roman" w:cs="Times New Roman"/>
          <w:sz w:val="28"/>
          <w:szCs w:val="28"/>
        </w:rPr>
        <w:t xml:space="preserve"> Tái hòa nhập cộng đồng đối với người chưa thành niên theo pháp luật Việt Nam</w:t>
      </w:r>
    </w:p>
    <w:p w14:paraId="000000C0" w14:textId="10041553" w:rsidR="00614BC9" w:rsidRPr="004A4EFA" w:rsidRDefault="00200534" w:rsidP="00CD5F43">
      <w:pPr>
        <w:spacing w:after="60" w:line="252" w:lineRule="auto"/>
        <w:ind w:left="360"/>
        <w:jc w:val="both"/>
        <w:rPr>
          <w:rFonts w:ascii="Times New Roman" w:hAnsi="Times New Roman" w:cs="Times New Roman"/>
          <w:i/>
          <w:iCs/>
          <w:sz w:val="28"/>
          <w:szCs w:val="28"/>
        </w:rPr>
      </w:pPr>
      <w:r w:rsidRPr="004A4EFA">
        <w:rPr>
          <w:rFonts w:ascii="Times New Roman" w:hAnsi="Times New Roman" w:cs="Times New Roman"/>
          <w:i/>
          <w:sz w:val="28"/>
          <w:szCs w:val="28"/>
        </w:rPr>
        <w:t>(</w:t>
      </w:r>
      <w:r w:rsidRPr="004A4EFA">
        <w:rPr>
          <w:rFonts w:ascii="Times New Roman" w:hAnsi="Times New Roman" w:cs="Times New Roman"/>
          <w:b/>
          <w:i/>
          <w:sz w:val="28"/>
          <w:szCs w:val="28"/>
        </w:rPr>
        <w:t>Lưu ý</w:t>
      </w:r>
      <w:r w:rsidRPr="004A4EFA">
        <w:rPr>
          <w:rFonts w:ascii="Times New Roman" w:hAnsi="Times New Roman" w:cs="Times New Roman"/>
          <w:i/>
          <w:sz w:val="28"/>
          <w:szCs w:val="28"/>
        </w:rPr>
        <w:t xml:space="preserve">: Sinh viên </w:t>
      </w:r>
      <w:r w:rsidRPr="004A4EFA">
        <w:rPr>
          <w:rFonts w:ascii="Times New Roman" w:hAnsi="Times New Roman" w:cs="Times New Roman"/>
          <w:i/>
          <w:iCs/>
          <w:sz w:val="28"/>
          <w:szCs w:val="28"/>
          <w:lang w:val="vi-VN"/>
        </w:rPr>
        <w:t xml:space="preserve"> có thể chọn tên đề tài khác không có trong danh mục, đề tài mới cần được được sự </w:t>
      </w:r>
      <w:r w:rsidRPr="004A4EFA">
        <w:rPr>
          <w:rFonts w:ascii="Times New Roman" w:hAnsi="Times New Roman" w:cs="Times New Roman"/>
          <w:i/>
          <w:iCs/>
          <w:sz w:val="28"/>
          <w:szCs w:val="28"/>
        </w:rPr>
        <w:t xml:space="preserve">đồng ý </w:t>
      </w:r>
      <w:r w:rsidRPr="004A4EFA">
        <w:rPr>
          <w:rFonts w:ascii="Times New Roman" w:hAnsi="Times New Roman" w:cs="Times New Roman"/>
          <w:i/>
          <w:iCs/>
          <w:sz w:val="28"/>
          <w:szCs w:val="28"/>
          <w:lang w:val="vi-VN"/>
        </w:rPr>
        <w:t xml:space="preserve">của </w:t>
      </w:r>
      <w:r w:rsidRPr="004A4EFA">
        <w:rPr>
          <w:rFonts w:ascii="Times New Roman" w:hAnsi="Times New Roman" w:cs="Times New Roman"/>
          <w:i/>
          <w:iCs/>
          <w:sz w:val="28"/>
          <w:szCs w:val="28"/>
        </w:rPr>
        <w:t>Bộ môn)</w:t>
      </w:r>
    </w:p>
    <w:p w14:paraId="000000C1" w14:textId="2E97E269" w:rsidR="00614BC9" w:rsidRPr="004A4EFA" w:rsidRDefault="00C43FF6" w:rsidP="00367651">
      <w:pPr>
        <w:spacing w:after="60" w:line="252" w:lineRule="auto"/>
        <w:jc w:val="both"/>
        <w:rPr>
          <w:rFonts w:ascii="Times New Roman" w:eastAsia="Times New Roman" w:hAnsi="Times New Roman" w:cs="Times New Roman"/>
          <w:b/>
          <w:sz w:val="28"/>
          <w:szCs w:val="28"/>
          <w:lang w:val="en-US"/>
        </w:rPr>
      </w:pPr>
      <w:r w:rsidRPr="004A4EFA">
        <w:rPr>
          <w:rFonts w:ascii="Times New Roman" w:eastAsia="Times New Roman" w:hAnsi="Times New Roman" w:cs="Times New Roman"/>
          <w:b/>
          <w:sz w:val="28"/>
          <w:szCs w:val="28"/>
          <w:highlight w:val="cyan"/>
          <w:lang w:val="en-US"/>
        </w:rPr>
        <w:t>III. BỘ MÔN LUẬT TỐ TỤNG HÌNH SỰ</w:t>
      </w:r>
    </w:p>
    <w:p w14:paraId="1C0D4E0B" w14:textId="77777777" w:rsidR="00367651" w:rsidRPr="004A4EFA" w:rsidRDefault="00367651" w:rsidP="00367651">
      <w:pPr>
        <w:spacing w:after="60" w:line="252" w:lineRule="auto"/>
        <w:rPr>
          <w:rFonts w:ascii="Times New Roman" w:hAnsi="Times New Roman" w:cs="Times New Roman"/>
          <w:b/>
          <w:sz w:val="28"/>
          <w:szCs w:val="28"/>
        </w:rPr>
      </w:pPr>
    </w:p>
    <w:p w14:paraId="04776EA2" w14:textId="0BE2EF91" w:rsidR="00C43FF6" w:rsidRPr="004A4EFA" w:rsidRDefault="00C43FF6" w:rsidP="00367651">
      <w:pPr>
        <w:spacing w:after="60" w:line="252" w:lineRule="auto"/>
        <w:rPr>
          <w:rFonts w:ascii="Times New Roman" w:hAnsi="Times New Roman" w:cs="Times New Roman"/>
          <w:b/>
          <w:sz w:val="28"/>
          <w:szCs w:val="28"/>
        </w:rPr>
      </w:pPr>
      <w:r w:rsidRPr="004A4EFA">
        <w:rPr>
          <w:rFonts w:ascii="Times New Roman" w:hAnsi="Times New Roman" w:cs="Times New Roman"/>
          <w:b/>
          <w:sz w:val="28"/>
          <w:szCs w:val="28"/>
        </w:rPr>
        <w:t>MÔN LUẬT TỐ TỤNG HÌNH SỰ</w:t>
      </w:r>
    </w:p>
    <w:p w14:paraId="34017F4D" w14:textId="77777777" w:rsidR="00C43FF6" w:rsidRPr="004A4EFA" w:rsidRDefault="00C43FF6" w:rsidP="00367651">
      <w:pPr>
        <w:shd w:val="clear" w:color="auto" w:fill="FFFFFF"/>
        <w:spacing w:after="60" w:line="252" w:lineRule="auto"/>
        <w:jc w:val="both"/>
        <w:rPr>
          <w:rFonts w:ascii="Times New Roman" w:hAnsi="Times New Roman" w:cs="Times New Roman"/>
          <w:sz w:val="28"/>
          <w:szCs w:val="28"/>
          <w:lang w:val="vi-VN"/>
        </w:rPr>
      </w:pPr>
      <w:r w:rsidRPr="004A4EFA">
        <w:rPr>
          <w:rFonts w:ascii="Times New Roman" w:hAnsi="Times New Roman" w:cs="Times New Roman"/>
          <w:sz w:val="28"/>
          <w:szCs w:val="28"/>
        </w:rPr>
        <w:t>1.</w:t>
      </w:r>
      <w:r w:rsidRPr="004A4EFA">
        <w:rPr>
          <w:rFonts w:ascii="Times New Roman" w:hAnsi="Times New Roman" w:cs="Times New Roman"/>
          <w:sz w:val="28"/>
          <w:szCs w:val="28"/>
          <w:lang w:val="vi-VN"/>
        </w:rPr>
        <w:t xml:space="preserve"> Nguyên tắc xác định sự thật vụ án trong tố tụng hình sự</w:t>
      </w:r>
    </w:p>
    <w:p w14:paraId="387D82EB" w14:textId="77777777" w:rsidR="00C43FF6" w:rsidRPr="004A4EFA" w:rsidRDefault="00C43FF6" w:rsidP="00367651">
      <w:pPr>
        <w:shd w:val="clear" w:color="auto" w:fill="FFFFFF"/>
        <w:spacing w:after="60" w:line="252" w:lineRule="auto"/>
        <w:jc w:val="both"/>
        <w:rPr>
          <w:rFonts w:ascii="Times New Roman" w:hAnsi="Times New Roman" w:cs="Times New Roman"/>
          <w:sz w:val="28"/>
          <w:szCs w:val="28"/>
          <w:lang w:val="vi-VN"/>
        </w:rPr>
      </w:pPr>
      <w:r w:rsidRPr="004A4EFA">
        <w:rPr>
          <w:rFonts w:ascii="Times New Roman" w:hAnsi="Times New Roman" w:cs="Times New Roman"/>
          <w:sz w:val="28"/>
          <w:szCs w:val="28"/>
        </w:rPr>
        <w:t>2.</w:t>
      </w:r>
      <w:r w:rsidRPr="004A4EFA">
        <w:rPr>
          <w:rFonts w:ascii="Times New Roman" w:hAnsi="Times New Roman" w:cs="Times New Roman"/>
          <w:sz w:val="28"/>
          <w:szCs w:val="28"/>
          <w:lang w:val="vi-VN"/>
        </w:rPr>
        <w:t xml:space="preserve"> Nguyên tắc suy đoán vô tội trong tố tụng hình sự</w:t>
      </w:r>
    </w:p>
    <w:p w14:paraId="421431F6" w14:textId="77777777" w:rsidR="00C43FF6" w:rsidRPr="004A4EFA" w:rsidRDefault="00C43FF6" w:rsidP="00367651">
      <w:pPr>
        <w:shd w:val="clear" w:color="auto" w:fill="FFFFFF"/>
        <w:spacing w:after="60" w:line="252" w:lineRule="auto"/>
        <w:jc w:val="both"/>
        <w:rPr>
          <w:rFonts w:ascii="Times New Roman" w:hAnsi="Times New Roman" w:cs="Times New Roman"/>
          <w:sz w:val="28"/>
          <w:szCs w:val="28"/>
          <w:lang w:val="vi-VN"/>
        </w:rPr>
      </w:pPr>
      <w:r w:rsidRPr="004A4EFA">
        <w:rPr>
          <w:rFonts w:ascii="Times New Roman" w:hAnsi="Times New Roman" w:cs="Times New Roman"/>
          <w:sz w:val="28"/>
          <w:szCs w:val="28"/>
          <w:lang w:val="vi-VN"/>
        </w:rPr>
        <w:t>3. Bảo đảm quyền bào chữa của bị can, bị cáo trong giai đoạn xét xử sơ thẩm vụ án hình sự</w:t>
      </w:r>
    </w:p>
    <w:p w14:paraId="1BCD73E0" w14:textId="77777777" w:rsidR="00C43FF6" w:rsidRPr="004A4EFA" w:rsidRDefault="00C43FF6" w:rsidP="00367651">
      <w:pPr>
        <w:shd w:val="clear" w:color="auto" w:fill="FFFFFF"/>
        <w:spacing w:after="60" w:line="252" w:lineRule="auto"/>
        <w:jc w:val="both"/>
        <w:rPr>
          <w:rFonts w:ascii="Times New Roman" w:hAnsi="Times New Roman" w:cs="Times New Roman"/>
          <w:sz w:val="28"/>
          <w:szCs w:val="28"/>
          <w:lang w:val="vi-VN"/>
        </w:rPr>
      </w:pPr>
      <w:r w:rsidRPr="004A4EFA">
        <w:rPr>
          <w:rFonts w:ascii="Times New Roman" w:hAnsi="Times New Roman" w:cs="Times New Roman"/>
          <w:sz w:val="28"/>
          <w:szCs w:val="28"/>
          <w:lang w:val="vi-VN"/>
        </w:rPr>
        <w:t>4</w:t>
      </w:r>
      <w:r w:rsidRPr="004A4EFA">
        <w:rPr>
          <w:rFonts w:ascii="Times New Roman" w:hAnsi="Times New Roman" w:cs="Times New Roman"/>
          <w:sz w:val="28"/>
          <w:szCs w:val="28"/>
        </w:rPr>
        <w:t>.</w:t>
      </w:r>
      <w:r w:rsidRPr="004A4EFA">
        <w:rPr>
          <w:rFonts w:ascii="Times New Roman" w:hAnsi="Times New Roman" w:cs="Times New Roman"/>
          <w:sz w:val="28"/>
          <w:szCs w:val="28"/>
          <w:lang w:val="vi-VN"/>
        </w:rPr>
        <w:t xml:space="preserve"> Nguyên tắc tranh tụng trong xét xử được bảo đảm trong tố tụng hình sự</w:t>
      </w:r>
    </w:p>
    <w:p w14:paraId="33E3131F" w14:textId="77777777" w:rsidR="00C43FF6" w:rsidRPr="004A4EFA" w:rsidRDefault="00C43FF6" w:rsidP="00367651">
      <w:pPr>
        <w:shd w:val="clear" w:color="auto" w:fill="FFFFFF"/>
        <w:spacing w:after="60" w:line="252" w:lineRule="auto"/>
        <w:jc w:val="both"/>
        <w:rPr>
          <w:rFonts w:ascii="Times New Roman" w:hAnsi="Times New Roman" w:cs="Times New Roman"/>
          <w:sz w:val="28"/>
          <w:szCs w:val="28"/>
        </w:rPr>
      </w:pPr>
      <w:r w:rsidRPr="004A4EFA">
        <w:rPr>
          <w:rFonts w:ascii="Times New Roman" w:hAnsi="Times New Roman" w:cs="Times New Roman"/>
          <w:sz w:val="28"/>
          <w:szCs w:val="28"/>
          <w:lang w:val="vi-VN"/>
        </w:rPr>
        <w:t xml:space="preserve">5. </w:t>
      </w:r>
      <w:r w:rsidRPr="004A4EFA">
        <w:rPr>
          <w:rFonts w:ascii="Times New Roman" w:hAnsi="Times New Roman" w:cs="Times New Roman"/>
          <w:sz w:val="28"/>
          <w:szCs w:val="28"/>
        </w:rPr>
        <w:t>Quyền và nghĩa vụ của bị can trong giai đoạn điều tra vụ án hình sự</w:t>
      </w:r>
    </w:p>
    <w:p w14:paraId="29614F53" w14:textId="77777777" w:rsidR="00C43FF6" w:rsidRPr="004A4EFA" w:rsidRDefault="00C43FF6" w:rsidP="00367651">
      <w:pPr>
        <w:shd w:val="clear" w:color="auto" w:fill="FFFFFF"/>
        <w:spacing w:after="60" w:line="252" w:lineRule="auto"/>
        <w:jc w:val="both"/>
        <w:rPr>
          <w:rFonts w:ascii="Times New Roman" w:hAnsi="Times New Roman" w:cs="Times New Roman"/>
          <w:sz w:val="28"/>
          <w:szCs w:val="28"/>
        </w:rPr>
      </w:pPr>
      <w:r w:rsidRPr="004A4EFA">
        <w:rPr>
          <w:rFonts w:ascii="Times New Roman" w:hAnsi="Times New Roman" w:cs="Times New Roman"/>
          <w:sz w:val="28"/>
          <w:szCs w:val="28"/>
          <w:lang w:val="vi-VN"/>
        </w:rPr>
        <w:t>6</w:t>
      </w:r>
      <w:r w:rsidRPr="004A4EFA">
        <w:rPr>
          <w:rFonts w:ascii="Times New Roman" w:hAnsi="Times New Roman" w:cs="Times New Roman"/>
          <w:sz w:val="28"/>
          <w:szCs w:val="28"/>
        </w:rPr>
        <w:t>.Quyền và nghĩa vụ của bị cáo trong giai đoạn xét xử vụ án hình sự</w:t>
      </w:r>
    </w:p>
    <w:p w14:paraId="152CEC6F" w14:textId="77777777" w:rsidR="00C43FF6" w:rsidRPr="004A4EFA" w:rsidRDefault="00C43FF6" w:rsidP="00367651">
      <w:pPr>
        <w:shd w:val="clear" w:color="auto" w:fill="FFFFFF"/>
        <w:spacing w:after="60" w:line="252" w:lineRule="auto"/>
        <w:jc w:val="both"/>
        <w:rPr>
          <w:rFonts w:ascii="Times New Roman" w:hAnsi="Times New Roman" w:cs="Times New Roman"/>
          <w:sz w:val="28"/>
          <w:szCs w:val="28"/>
          <w:lang w:val="vi-VN"/>
        </w:rPr>
      </w:pPr>
      <w:r w:rsidRPr="004A4EFA">
        <w:rPr>
          <w:rFonts w:ascii="Times New Roman" w:hAnsi="Times New Roman" w:cs="Times New Roman"/>
          <w:sz w:val="28"/>
          <w:szCs w:val="28"/>
          <w:lang w:val="vi-VN"/>
        </w:rPr>
        <w:t>7</w:t>
      </w:r>
      <w:r w:rsidRPr="004A4EFA">
        <w:rPr>
          <w:rFonts w:ascii="Times New Roman" w:hAnsi="Times New Roman" w:cs="Times New Roman"/>
          <w:sz w:val="28"/>
          <w:szCs w:val="28"/>
        </w:rPr>
        <w:t>.Quyền và nghĩa vụ của người bào chữa trong tố tụng hình sự</w:t>
      </w:r>
    </w:p>
    <w:p w14:paraId="77772A86" w14:textId="77777777" w:rsidR="00C43FF6" w:rsidRPr="004A4EFA" w:rsidRDefault="00C43FF6" w:rsidP="00367651">
      <w:pPr>
        <w:shd w:val="clear" w:color="auto" w:fill="FFFFFF"/>
        <w:spacing w:after="60" w:line="252" w:lineRule="auto"/>
        <w:jc w:val="both"/>
        <w:rPr>
          <w:rFonts w:ascii="Times New Roman" w:hAnsi="Times New Roman" w:cs="Times New Roman"/>
          <w:sz w:val="28"/>
          <w:szCs w:val="28"/>
          <w:lang w:val="vi-VN"/>
        </w:rPr>
      </w:pPr>
      <w:r w:rsidRPr="004A4EFA">
        <w:rPr>
          <w:rFonts w:ascii="Times New Roman" w:hAnsi="Times New Roman" w:cs="Times New Roman"/>
          <w:sz w:val="28"/>
          <w:szCs w:val="28"/>
          <w:lang w:val="vi-VN"/>
        </w:rPr>
        <w:t>8 Biện pháp tạm giữ trong tố tụng hình sự Việt Nam.</w:t>
      </w:r>
    </w:p>
    <w:p w14:paraId="31A74C78" w14:textId="77777777" w:rsidR="00C43FF6" w:rsidRPr="004A4EFA" w:rsidRDefault="00C43FF6" w:rsidP="00367651">
      <w:pPr>
        <w:shd w:val="clear" w:color="auto" w:fill="FFFFFF"/>
        <w:spacing w:after="60" w:line="252" w:lineRule="auto"/>
        <w:jc w:val="both"/>
        <w:rPr>
          <w:rFonts w:ascii="Times New Roman" w:hAnsi="Times New Roman" w:cs="Times New Roman"/>
          <w:sz w:val="28"/>
          <w:szCs w:val="28"/>
          <w:lang w:val="vi-VN"/>
        </w:rPr>
      </w:pPr>
      <w:r w:rsidRPr="004A4EFA">
        <w:rPr>
          <w:rFonts w:ascii="Times New Roman" w:hAnsi="Times New Roman" w:cs="Times New Roman"/>
          <w:sz w:val="28"/>
          <w:szCs w:val="28"/>
          <w:lang w:val="vi-VN"/>
        </w:rPr>
        <w:t>9</w:t>
      </w:r>
      <w:r w:rsidRPr="004A4EFA">
        <w:rPr>
          <w:rFonts w:ascii="Times New Roman" w:hAnsi="Times New Roman" w:cs="Times New Roman"/>
          <w:sz w:val="28"/>
          <w:szCs w:val="28"/>
        </w:rPr>
        <w:t>. Biện</w:t>
      </w:r>
      <w:r w:rsidRPr="004A4EFA">
        <w:rPr>
          <w:rFonts w:ascii="Times New Roman" w:hAnsi="Times New Roman" w:cs="Times New Roman"/>
          <w:sz w:val="28"/>
          <w:szCs w:val="28"/>
          <w:lang w:val="vi-VN"/>
        </w:rPr>
        <w:t xml:space="preserve"> pháp g</w:t>
      </w:r>
      <w:r w:rsidRPr="004A4EFA">
        <w:rPr>
          <w:rFonts w:ascii="Times New Roman" w:hAnsi="Times New Roman" w:cs="Times New Roman"/>
          <w:sz w:val="28"/>
          <w:szCs w:val="28"/>
        </w:rPr>
        <w:t>iữ người trong trường hợp khẩn cấp trong</w:t>
      </w:r>
      <w:r w:rsidRPr="004A4EFA">
        <w:rPr>
          <w:rFonts w:ascii="Times New Roman" w:hAnsi="Times New Roman" w:cs="Times New Roman"/>
          <w:sz w:val="28"/>
          <w:szCs w:val="28"/>
          <w:lang w:val="vi-VN"/>
        </w:rPr>
        <w:t xml:space="preserve"> tố tụng hình sự Việt Nam. </w:t>
      </w:r>
    </w:p>
    <w:p w14:paraId="7A2D5FBF" w14:textId="77777777" w:rsidR="00C43FF6" w:rsidRPr="004A4EFA" w:rsidRDefault="00C43FF6" w:rsidP="00367651">
      <w:pPr>
        <w:shd w:val="clear" w:color="auto" w:fill="FFFFFF"/>
        <w:spacing w:after="60" w:line="252" w:lineRule="auto"/>
        <w:jc w:val="both"/>
        <w:rPr>
          <w:rFonts w:ascii="Times New Roman" w:hAnsi="Times New Roman" w:cs="Times New Roman"/>
          <w:sz w:val="28"/>
          <w:szCs w:val="28"/>
          <w:lang w:val="vi-VN"/>
        </w:rPr>
      </w:pPr>
      <w:r w:rsidRPr="004A4EFA">
        <w:rPr>
          <w:rFonts w:ascii="Times New Roman" w:hAnsi="Times New Roman" w:cs="Times New Roman"/>
          <w:sz w:val="28"/>
          <w:szCs w:val="28"/>
          <w:lang w:val="vi-VN"/>
        </w:rPr>
        <w:t>10</w:t>
      </w:r>
      <w:r w:rsidRPr="004A4EFA">
        <w:rPr>
          <w:rFonts w:ascii="Times New Roman" w:hAnsi="Times New Roman" w:cs="Times New Roman"/>
          <w:sz w:val="28"/>
          <w:szCs w:val="28"/>
        </w:rPr>
        <w:t>.</w:t>
      </w:r>
      <w:r w:rsidRPr="004A4EFA">
        <w:rPr>
          <w:rFonts w:ascii="Times New Roman" w:hAnsi="Times New Roman" w:cs="Times New Roman"/>
          <w:sz w:val="28"/>
          <w:szCs w:val="28"/>
          <w:lang w:val="vi-VN"/>
        </w:rPr>
        <w:t xml:space="preserve"> </w:t>
      </w:r>
      <w:r w:rsidRPr="004A4EFA">
        <w:rPr>
          <w:rFonts w:ascii="Times New Roman" w:hAnsi="Times New Roman" w:cs="Times New Roman"/>
          <w:sz w:val="28"/>
          <w:szCs w:val="28"/>
        </w:rPr>
        <w:t>Biện</w:t>
      </w:r>
      <w:r w:rsidRPr="004A4EFA">
        <w:rPr>
          <w:rFonts w:ascii="Times New Roman" w:hAnsi="Times New Roman" w:cs="Times New Roman"/>
          <w:sz w:val="28"/>
          <w:szCs w:val="28"/>
          <w:lang w:val="vi-VN"/>
        </w:rPr>
        <w:t xml:space="preserve"> pháp tạm giam trong giai đoạn điều tra</w:t>
      </w:r>
    </w:p>
    <w:p w14:paraId="39BF1F85" w14:textId="77777777" w:rsidR="00C43FF6" w:rsidRPr="004A4EFA" w:rsidRDefault="00C43FF6" w:rsidP="00367651">
      <w:pPr>
        <w:shd w:val="clear" w:color="auto" w:fill="FFFFFF"/>
        <w:spacing w:after="60" w:line="252" w:lineRule="auto"/>
        <w:jc w:val="both"/>
        <w:rPr>
          <w:rFonts w:ascii="Times New Roman" w:hAnsi="Times New Roman" w:cs="Times New Roman"/>
          <w:sz w:val="28"/>
          <w:szCs w:val="28"/>
          <w:lang w:val="vi-VN"/>
        </w:rPr>
      </w:pPr>
      <w:r w:rsidRPr="004A4EFA">
        <w:rPr>
          <w:rFonts w:ascii="Times New Roman" w:hAnsi="Times New Roman" w:cs="Times New Roman"/>
          <w:sz w:val="28"/>
          <w:szCs w:val="28"/>
          <w:lang w:val="vi-VN"/>
        </w:rPr>
        <w:t>11.</w:t>
      </w:r>
      <w:r w:rsidRPr="004A4EFA">
        <w:rPr>
          <w:rFonts w:ascii="Times New Roman" w:hAnsi="Times New Roman" w:cs="Times New Roman"/>
          <w:sz w:val="28"/>
          <w:szCs w:val="28"/>
        </w:rPr>
        <w:t xml:space="preserve"> </w:t>
      </w:r>
      <w:r w:rsidRPr="004A4EFA">
        <w:rPr>
          <w:rFonts w:ascii="Times New Roman" w:hAnsi="Times New Roman" w:cs="Times New Roman"/>
          <w:sz w:val="28"/>
          <w:szCs w:val="28"/>
          <w:lang w:val="vi-VN"/>
        </w:rPr>
        <w:t>Giải quyết nguồn tin về tội phạm theo quy định của Bộ luật tố tụng hình sự năm 2015</w:t>
      </w:r>
    </w:p>
    <w:p w14:paraId="7428F1FA" w14:textId="77777777" w:rsidR="00C43FF6" w:rsidRPr="004A4EFA" w:rsidRDefault="00C43FF6" w:rsidP="00367651">
      <w:pPr>
        <w:shd w:val="clear" w:color="auto" w:fill="FFFFFF"/>
        <w:spacing w:after="60" w:line="252" w:lineRule="auto"/>
        <w:jc w:val="both"/>
        <w:rPr>
          <w:rFonts w:ascii="Times New Roman" w:hAnsi="Times New Roman" w:cs="Times New Roman"/>
          <w:sz w:val="28"/>
          <w:szCs w:val="28"/>
        </w:rPr>
      </w:pPr>
      <w:r w:rsidRPr="004A4EFA">
        <w:rPr>
          <w:rFonts w:ascii="Times New Roman" w:hAnsi="Times New Roman" w:cs="Times New Roman"/>
          <w:sz w:val="28"/>
          <w:szCs w:val="28"/>
        </w:rPr>
        <w:t xml:space="preserve">   11.</w:t>
      </w:r>
      <w:r w:rsidRPr="004A4EFA">
        <w:rPr>
          <w:rFonts w:ascii="Times New Roman" w:hAnsi="Times New Roman" w:cs="Times New Roman"/>
          <w:sz w:val="28"/>
          <w:szCs w:val="28"/>
          <w:lang w:val="vi-VN"/>
        </w:rPr>
        <w:t>Thủ tục rút gọn và thực tiễn áp dụng tại địa phương (Huyện, quận, Tỉnh)</w:t>
      </w:r>
    </w:p>
    <w:p w14:paraId="61D7FAA8" w14:textId="77777777" w:rsidR="00C43FF6" w:rsidRPr="004A4EFA" w:rsidRDefault="00C43FF6" w:rsidP="00367651">
      <w:pPr>
        <w:shd w:val="clear" w:color="auto" w:fill="FFFFFF"/>
        <w:spacing w:after="60" w:line="252" w:lineRule="auto"/>
        <w:jc w:val="both"/>
        <w:rPr>
          <w:rFonts w:ascii="Times New Roman" w:hAnsi="Times New Roman" w:cs="Times New Roman"/>
          <w:sz w:val="28"/>
          <w:szCs w:val="28"/>
          <w:lang w:val="vi-VN"/>
        </w:rPr>
      </w:pPr>
      <w:r w:rsidRPr="004A4EFA">
        <w:rPr>
          <w:rFonts w:ascii="Times New Roman" w:hAnsi="Times New Roman" w:cs="Times New Roman"/>
          <w:sz w:val="28"/>
          <w:szCs w:val="28"/>
        </w:rPr>
        <w:t xml:space="preserve">   12. </w:t>
      </w:r>
      <w:r w:rsidRPr="004A4EFA">
        <w:rPr>
          <w:rFonts w:ascii="Times New Roman" w:hAnsi="Times New Roman" w:cs="Times New Roman"/>
          <w:sz w:val="28"/>
          <w:szCs w:val="28"/>
          <w:lang w:val="vi-VN"/>
        </w:rPr>
        <w:t>Khởi tố vụ án theo yêu cầu của bị hại và thực tiễn tại địa phương (tên địa phương: Quận, huyện, tỉnh..)</w:t>
      </w:r>
    </w:p>
    <w:p w14:paraId="35B7DC2B" w14:textId="77777777" w:rsidR="00C43FF6" w:rsidRPr="004A4EFA" w:rsidRDefault="00C43FF6" w:rsidP="00367651">
      <w:pPr>
        <w:shd w:val="clear" w:color="auto" w:fill="FFFFFF"/>
        <w:spacing w:after="60" w:line="252" w:lineRule="auto"/>
        <w:jc w:val="both"/>
        <w:rPr>
          <w:rFonts w:ascii="Times New Roman" w:hAnsi="Times New Roman" w:cs="Times New Roman"/>
          <w:sz w:val="28"/>
          <w:szCs w:val="28"/>
        </w:rPr>
      </w:pPr>
      <w:r w:rsidRPr="004A4EFA">
        <w:rPr>
          <w:rFonts w:ascii="Times New Roman" w:hAnsi="Times New Roman" w:cs="Times New Roman"/>
          <w:sz w:val="28"/>
          <w:szCs w:val="28"/>
          <w:shd w:val="clear" w:color="auto" w:fill="FFFFFF"/>
        </w:rPr>
        <w:t xml:space="preserve">   13. Những biện pháp điều tra tố tụng đặc biệt trong tố tụng hình sự</w:t>
      </w:r>
    </w:p>
    <w:p w14:paraId="69862EFE" w14:textId="77777777" w:rsidR="00C43FF6" w:rsidRPr="004A4EFA" w:rsidRDefault="00C43FF6" w:rsidP="00367651">
      <w:pPr>
        <w:shd w:val="clear" w:color="auto" w:fill="FFFFFF"/>
        <w:spacing w:after="60" w:line="252" w:lineRule="auto"/>
        <w:jc w:val="both"/>
        <w:rPr>
          <w:rFonts w:ascii="Times New Roman" w:hAnsi="Times New Roman" w:cs="Times New Roman"/>
          <w:sz w:val="28"/>
          <w:szCs w:val="28"/>
        </w:rPr>
      </w:pPr>
      <w:r w:rsidRPr="004A4EFA">
        <w:rPr>
          <w:rFonts w:ascii="Times New Roman" w:hAnsi="Times New Roman" w:cs="Times New Roman"/>
          <w:sz w:val="28"/>
          <w:szCs w:val="28"/>
        </w:rPr>
        <w:t xml:space="preserve">   14. </w:t>
      </w:r>
      <w:r w:rsidRPr="004A4EFA">
        <w:rPr>
          <w:rFonts w:ascii="Times New Roman" w:hAnsi="Times New Roman" w:cs="Times New Roman"/>
          <w:sz w:val="28"/>
          <w:szCs w:val="28"/>
          <w:lang w:val="vi-VN"/>
        </w:rPr>
        <w:t xml:space="preserve">Biện pháp bắt bị can để tạm giam trong giai đoạn điều tra </w:t>
      </w:r>
    </w:p>
    <w:p w14:paraId="5BC5AA27" w14:textId="77777777" w:rsidR="00C43FF6" w:rsidRPr="004A4EFA" w:rsidRDefault="00C43FF6" w:rsidP="00367651">
      <w:pPr>
        <w:shd w:val="clear" w:color="auto" w:fill="FFFFFF"/>
        <w:spacing w:after="60" w:line="252" w:lineRule="auto"/>
        <w:jc w:val="both"/>
        <w:rPr>
          <w:rFonts w:ascii="Times New Roman" w:hAnsi="Times New Roman" w:cs="Times New Roman"/>
          <w:sz w:val="28"/>
          <w:szCs w:val="28"/>
        </w:rPr>
      </w:pPr>
      <w:r w:rsidRPr="004A4EFA">
        <w:rPr>
          <w:rFonts w:ascii="Times New Roman" w:hAnsi="Times New Roman" w:cs="Times New Roman"/>
          <w:sz w:val="28"/>
          <w:szCs w:val="28"/>
        </w:rPr>
        <w:t xml:space="preserve">   15. </w:t>
      </w:r>
      <w:r w:rsidRPr="004A4EFA">
        <w:rPr>
          <w:rFonts w:ascii="Times New Roman" w:hAnsi="Times New Roman" w:cs="Times New Roman"/>
          <w:sz w:val="28"/>
          <w:szCs w:val="28"/>
          <w:lang w:val="vi-VN"/>
        </w:rPr>
        <w:t>Nhiệm vụ, quyền hạn của Viện kiểm sát khi thực hành quyền công tố trong giải quyết nguồn tin về tội phạm</w:t>
      </w:r>
    </w:p>
    <w:p w14:paraId="491D78E1" w14:textId="77777777" w:rsidR="00C43FF6" w:rsidRPr="004A4EFA" w:rsidRDefault="00C43FF6" w:rsidP="00367651">
      <w:pPr>
        <w:shd w:val="clear" w:color="auto" w:fill="FFFFFF"/>
        <w:spacing w:after="60" w:line="252" w:lineRule="auto"/>
        <w:jc w:val="both"/>
        <w:rPr>
          <w:rFonts w:ascii="Times New Roman" w:hAnsi="Times New Roman" w:cs="Times New Roman"/>
          <w:sz w:val="28"/>
          <w:szCs w:val="28"/>
        </w:rPr>
      </w:pPr>
      <w:r w:rsidRPr="004A4EFA">
        <w:rPr>
          <w:rFonts w:ascii="Times New Roman" w:hAnsi="Times New Roman" w:cs="Times New Roman"/>
          <w:color w:val="000000"/>
          <w:sz w:val="28"/>
          <w:szCs w:val="28"/>
        </w:rPr>
        <w:t xml:space="preserve">   16.</w:t>
      </w:r>
      <w:r w:rsidRPr="004A4EFA">
        <w:rPr>
          <w:rFonts w:ascii="Times New Roman" w:hAnsi="Times New Roman" w:cs="Times New Roman"/>
          <w:color w:val="000000"/>
          <w:sz w:val="28"/>
          <w:szCs w:val="28"/>
          <w:lang w:val="vi-VN"/>
        </w:rPr>
        <w:t>Thực hành quyền công tố và kiểm sát việc tạm giữ trong tố tụng hình sư</w:t>
      </w:r>
    </w:p>
    <w:p w14:paraId="0AB319FF" w14:textId="77777777" w:rsidR="00C43FF6" w:rsidRPr="004A4EFA" w:rsidRDefault="00C43FF6" w:rsidP="00367651">
      <w:pPr>
        <w:shd w:val="clear" w:color="auto" w:fill="FFFFFF"/>
        <w:spacing w:after="60" w:line="252" w:lineRule="auto"/>
        <w:jc w:val="both"/>
        <w:rPr>
          <w:rFonts w:ascii="Times New Roman" w:hAnsi="Times New Roman" w:cs="Times New Roman"/>
          <w:sz w:val="28"/>
          <w:szCs w:val="28"/>
          <w:lang w:val="vi-VN"/>
        </w:rPr>
      </w:pPr>
      <w:r w:rsidRPr="004A4EFA">
        <w:rPr>
          <w:rFonts w:ascii="Times New Roman" w:hAnsi="Times New Roman" w:cs="Times New Roman"/>
          <w:color w:val="000000"/>
          <w:sz w:val="28"/>
          <w:szCs w:val="28"/>
        </w:rPr>
        <w:t xml:space="preserve">   17.</w:t>
      </w:r>
      <w:r w:rsidRPr="004A4EFA">
        <w:rPr>
          <w:rFonts w:ascii="Times New Roman" w:hAnsi="Times New Roman" w:cs="Times New Roman"/>
          <w:color w:val="000000"/>
          <w:sz w:val="28"/>
          <w:szCs w:val="28"/>
          <w:lang w:val="vi-VN"/>
        </w:rPr>
        <w:t>Thực hành quyền công tố và kiểm sát việc tạm giam trong tố tụng hình sự</w:t>
      </w:r>
      <w:r w:rsidRPr="004A4EFA">
        <w:rPr>
          <w:rFonts w:ascii="Times New Roman" w:hAnsi="Times New Roman" w:cs="Times New Roman"/>
          <w:sz w:val="28"/>
          <w:szCs w:val="28"/>
          <w:lang w:val="vi-VN"/>
        </w:rPr>
        <w:t xml:space="preserve"> </w:t>
      </w:r>
    </w:p>
    <w:p w14:paraId="13F8FF57" w14:textId="77777777" w:rsidR="00C43FF6" w:rsidRPr="004A4EFA" w:rsidRDefault="00C43FF6" w:rsidP="00367651">
      <w:pPr>
        <w:spacing w:after="60" w:line="252" w:lineRule="auto"/>
        <w:jc w:val="both"/>
        <w:rPr>
          <w:rFonts w:ascii="Times New Roman" w:hAnsi="Times New Roman" w:cs="Times New Roman"/>
          <w:sz w:val="28"/>
          <w:szCs w:val="28"/>
        </w:rPr>
      </w:pPr>
      <w:r w:rsidRPr="004A4EFA">
        <w:rPr>
          <w:rFonts w:ascii="Times New Roman" w:hAnsi="Times New Roman" w:cs="Times New Roman"/>
          <w:sz w:val="28"/>
          <w:szCs w:val="28"/>
        </w:rPr>
        <w:t xml:space="preserve">   18.</w:t>
      </w:r>
      <w:r w:rsidRPr="004A4EFA">
        <w:rPr>
          <w:rFonts w:ascii="Times New Roman" w:hAnsi="Times New Roman" w:cs="Times New Roman"/>
          <w:sz w:val="28"/>
          <w:szCs w:val="28"/>
          <w:lang w:val="vi-VN"/>
        </w:rPr>
        <w:t xml:space="preserve">Đình chỉ điều tra vụ án hình sự  </w:t>
      </w:r>
    </w:p>
    <w:p w14:paraId="52686CD1" w14:textId="77777777" w:rsidR="00C43FF6" w:rsidRPr="004A4EFA" w:rsidRDefault="00C43FF6" w:rsidP="00367651">
      <w:pPr>
        <w:spacing w:after="60" w:line="252" w:lineRule="auto"/>
        <w:jc w:val="both"/>
        <w:rPr>
          <w:rFonts w:ascii="Times New Roman" w:hAnsi="Times New Roman" w:cs="Times New Roman"/>
          <w:sz w:val="28"/>
          <w:szCs w:val="28"/>
          <w:lang w:val="vi-VN"/>
        </w:rPr>
      </w:pPr>
      <w:r w:rsidRPr="004A4EFA">
        <w:rPr>
          <w:rFonts w:ascii="Times New Roman" w:hAnsi="Times New Roman" w:cs="Times New Roman"/>
          <w:sz w:val="28"/>
          <w:szCs w:val="28"/>
        </w:rPr>
        <w:t xml:space="preserve">   19.</w:t>
      </w:r>
      <w:r w:rsidRPr="004A4EFA">
        <w:rPr>
          <w:rFonts w:ascii="Times New Roman" w:hAnsi="Times New Roman" w:cs="Times New Roman"/>
          <w:sz w:val="28"/>
          <w:szCs w:val="28"/>
          <w:lang w:val="vi-VN"/>
        </w:rPr>
        <w:t>Đình chỉ vụ án hình sự trong giai đoạn truy tố</w:t>
      </w:r>
    </w:p>
    <w:p w14:paraId="0B238152" w14:textId="77777777" w:rsidR="00C43FF6" w:rsidRPr="004A4EFA" w:rsidRDefault="00C43FF6" w:rsidP="00367651">
      <w:pPr>
        <w:shd w:val="clear" w:color="auto" w:fill="FFFFFF"/>
        <w:spacing w:after="60" w:line="252" w:lineRule="auto"/>
        <w:jc w:val="both"/>
        <w:rPr>
          <w:rFonts w:ascii="Times New Roman" w:hAnsi="Times New Roman" w:cs="Times New Roman"/>
          <w:sz w:val="28"/>
          <w:szCs w:val="28"/>
        </w:rPr>
      </w:pPr>
      <w:r w:rsidRPr="004A4EFA">
        <w:rPr>
          <w:rFonts w:ascii="Times New Roman" w:hAnsi="Times New Roman" w:cs="Times New Roman"/>
          <w:sz w:val="28"/>
          <w:szCs w:val="28"/>
          <w:shd w:val="clear" w:color="auto" w:fill="FFFFFF"/>
        </w:rPr>
        <w:lastRenderedPageBreak/>
        <w:t xml:space="preserve">   20.</w:t>
      </w:r>
      <w:r w:rsidRPr="004A4EFA">
        <w:rPr>
          <w:rFonts w:ascii="Times New Roman" w:hAnsi="Times New Roman" w:cs="Times New Roman"/>
          <w:sz w:val="28"/>
          <w:szCs w:val="28"/>
          <w:shd w:val="clear" w:color="auto" w:fill="FFFFFF"/>
          <w:lang w:val="vi-VN"/>
        </w:rPr>
        <w:t>Trả hồ sơ điều tra bổ sung trong giai đoạn truy tố</w:t>
      </w:r>
    </w:p>
    <w:p w14:paraId="6C24CFC6" w14:textId="77777777" w:rsidR="00C43FF6" w:rsidRPr="004A4EFA" w:rsidRDefault="00C43FF6" w:rsidP="00367651">
      <w:pPr>
        <w:shd w:val="clear" w:color="auto" w:fill="FFFFFF"/>
        <w:spacing w:after="60" w:line="252" w:lineRule="auto"/>
        <w:jc w:val="both"/>
        <w:rPr>
          <w:rFonts w:ascii="Times New Roman" w:hAnsi="Times New Roman" w:cs="Times New Roman"/>
          <w:sz w:val="28"/>
          <w:szCs w:val="28"/>
        </w:rPr>
      </w:pPr>
      <w:r w:rsidRPr="004A4EFA">
        <w:rPr>
          <w:rFonts w:ascii="Times New Roman" w:hAnsi="Times New Roman" w:cs="Times New Roman"/>
          <w:sz w:val="28"/>
          <w:szCs w:val="28"/>
          <w:shd w:val="clear" w:color="auto" w:fill="FFFFFF"/>
        </w:rPr>
        <w:t xml:space="preserve">   21. Trả hồ sơ để điều tra bổ sung trong giai đoạn xét xử sơ thẩm vụ án hình sự</w:t>
      </w:r>
    </w:p>
    <w:p w14:paraId="5B43C67B" w14:textId="77777777" w:rsidR="00C43FF6" w:rsidRPr="004A4EFA" w:rsidRDefault="00C43FF6" w:rsidP="00367651">
      <w:pPr>
        <w:spacing w:after="60" w:line="252" w:lineRule="auto"/>
        <w:jc w:val="both"/>
        <w:rPr>
          <w:rFonts w:ascii="Times New Roman" w:hAnsi="Times New Roman" w:cs="Times New Roman"/>
          <w:sz w:val="28"/>
          <w:szCs w:val="28"/>
        </w:rPr>
      </w:pPr>
      <w:r w:rsidRPr="004A4EFA">
        <w:rPr>
          <w:rFonts w:ascii="Times New Roman" w:hAnsi="Times New Roman" w:cs="Times New Roman"/>
          <w:sz w:val="28"/>
          <w:szCs w:val="28"/>
        </w:rPr>
        <w:t xml:space="preserve">   22. </w:t>
      </w:r>
      <w:r w:rsidRPr="004A4EFA">
        <w:rPr>
          <w:rFonts w:ascii="Times New Roman" w:hAnsi="Times New Roman" w:cs="Times New Roman"/>
          <w:sz w:val="28"/>
          <w:szCs w:val="28"/>
          <w:lang w:val="vi-VN"/>
        </w:rPr>
        <w:t>Thủ tục phiên tòa xét xử sơ thẩm vụ án hình sự</w:t>
      </w:r>
    </w:p>
    <w:p w14:paraId="522237B8" w14:textId="77777777" w:rsidR="00C43FF6" w:rsidRPr="004A4EFA" w:rsidRDefault="00C43FF6" w:rsidP="00367651">
      <w:pPr>
        <w:spacing w:after="60" w:line="252" w:lineRule="auto"/>
        <w:jc w:val="both"/>
        <w:rPr>
          <w:rFonts w:ascii="Times New Roman" w:hAnsi="Times New Roman" w:cs="Times New Roman"/>
          <w:sz w:val="28"/>
          <w:szCs w:val="28"/>
        </w:rPr>
      </w:pPr>
      <w:r w:rsidRPr="004A4EFA">
        <w:rPr>
          <w:rFonts w:ascii="Times New Roman" w:hAnsi="Times New Roman" w:cs="Times New Roman"/>
          <w:sz w:val="28"/>
          <w:szCs w:val="28"/>
        </w:rPr>
        <w:t xml:space="preserve">   23. </w:t>
      </w:r>
      <w:r w:rsidRPr="004A4EFA">
        <w:rPr>
          <w:rFonts w:ascii="Times New Roman" w:hAnsi="Times New Roman" w:cs="Times New Roman"/>
          <w:sz w:val="28"/>
          <w:szCs w:val="28"/>
          <w:lang w:val="vi-VN"/>
        </w:rPr>
        <w:t>Đình chỉ vụ án trong giai đoạn xét xử sơ thẩm vụ án hình sự</w:t>
      </w:r>
    </w:p>
    <w:p w14:paraId="05C08249" w14:textId="77777777" w:rsidR="00C43FF6" w:rsidRPr="004A4EFA" w:rsidRDefault="00C43FF6" w:rsidP="00367651">
      <w:pPr>
        <w:spacing w:after="60" w:line="252" w:lineRule="auto"/>
        <w:jc w:val="both"/>
        <w:rPr>
          <w:rFonts w:ascii="Times New Roman" w:hAnsi="Times New Roman" w:cs="Times New Roman"/>
          <w:sz w:val="28"/>
          <w:szCs w:val="28"/>
        </w:rPr>
      </w:pPr>
      <w:r w:rsidRPr="004A4EFA">
        <w:rPr>
          <w:rFonts w:ascii="Times New Roman" w:hAnsi="Times New Roman" w:cs="Times New Roman"/>
          <w:sz w:val="28"/>
          <w:szCs w:val="28"/>
        </w:rPr>
        <w:t xml:space="preserve">   24.</w:t>
      </w:r>
      <w:r w:rsidRPr="004A4EFA">
        <w:rPr>
          <w:rFonts w:ascii="Times New Roman" w:hAnsi="Times New Roman" w:cs="Times New Roman"/>
          <w:sz w:val="28"/>
          <w:szCs w:val="28"/>
          <w:lang w:val="vi-VN"/>
        </w:rPr>
        <w:t xml:space="preserve">Thẩm quyền sửa bản án hình sự sơ thẩm của Hội đồng xét xử phúc thẩm  </w:t>
      </w:r>
    </w:p>
    <w:p w14:paraId="4552E856" w14:textId="77777777" w:rsidR="00C43FF6" w:rsidRPr="004A4EFA" w:rsidRDefault="00C43FF6" w:rsidP="00367651">
      <w:pPr>
        <w:spacing w:after="60" w:line="252" w:lineRule="auto"/>
        <w:jc w:val="both"/>
        <w:rPr>
          <w:rFonts w:ascii="Times New Roman" w:hAnsi="Times New Roman" w:cs="Times New Roman"/>
          <w:sz w:val="28"/>
          <w:szCs w:val="28"/>
        </w:rPr>
      </w:pPr>
      <w:r w:rsidRPr="004A4EFA">
        <w:rPr>
          <w:rFonts w:ascii="Times New Roman" w:hAnsi="Times New Roman" w:cs="Times New Roman"/>
          <w:sz w:val="28"/>
          <w:szCs w:val="28"/>
        </w:rPr>
        <w:t xml:space="preserve">   25.</w:t>
      </w:r>
      <w:r w:rsidRPr="004A4EFA">
        <w:rPr>
          <w:rFonts w:ascii="Times New Roman" w:hAnsi="Times New Roman" w:cs="Times New Roman"/>
          <w:sz w:val="28"/>
          <w:szCs w:val="28"/>
          <w:lang w:val="vi-VN"/>
        </w:rPr>
        <w:t>Thẩm quyền của hội đồng giám đốc thẩm trong tố tụng hình sự Việt Nam;</w:t>
      </w:r>
    </w:p>
    <w:p w14:paraId="18A7FF77" w14:textId="77777777" w:rsidR="00C43FF6" w:rsidRPr="004A4EFA" w:rsidRDefault="00C43FF6" w:rsidP="00367651">
      <w:pPr>
        <w:spacing w:after="60" w:line="252" w:lineRule="auto"/>
        <w:rPr>
          <w:rFonts w:ascii="Times New Roman" w:hAnsi="Times New Roman" w:cs="Times New Roman"/>
          <w:sz w:val="28"/>
          <w:szCs w:val="28"/>
          <w:lang w:val="vi-VN"/>
        </w:rPr>
      </w:pPr>
      <w:r w:rsidRPr="004A4EFA">
        <w:rPr>
          <w:rFonts w:ascii="Times New Roman" w:hAnsi="Times New Roman" w:cs="Times New Roman"/>
          <w:sz w:val="28"/>
          <w:szCs w:val="28"/>
        </w:rPr>
        <w:t xml:space="preserve">   26.</w:t>
      </w:r>
      <w:r w:rsidRPr="004A4EFA">
        <w:rPr>
          <w:rFonts w:ascii="Times New Roman" w:hAnsi="Times New Roman" w:cs="Times New Roman"/>
          <w:sz w:val="28"/>
          <w:szCs w:val="28"/>
          <w:lang w:val="vi-VN"/>
        </w:rPr>
        <w:t>Thẩm quyền hủy bản án hình sự sơ thẩm của Hội đồng xét xử phúc thẩm;</w:t>
      </w:r>
    </w:p>
    <w:p w14:paraId="00003201" w14:textId="77777777" w:rsidR="00C43FF6" w:rsidRPr="004A4EFA" w:rsidRDefault="00C43FF6" w:rsidP="00367651">
      <w:pPr>
        <w:spacing w:after="60" w:line="252" w:lineRule="auto"/>
        <w:rPr>
          <w:rFonts w:ascii="Times New Roman" w:hAnsi="Times New Roman" w:cs="Times New Roman"/>
          <w:sz w:val="28"/>
          <w:szCs w:val="28"/>
        </w:rPr>
      </w:pPr>
      <w:r w:rsidRPr="004A4EFA">
        <w:rPr>
          <w:rFonts w:ascii="Times New Roman" w:hAnsi="Times New Roman" w:cs="Times New Roman"/>
          <w:sz w:val="28"/>
          <w:szCs w:val="28"/>
          <w:lang w:val="vi-VN"/>
        </w:rPr>
        <w:t>27. Thẩm quyền của Hội đông tái thẩm trong tố tụng hình sự Việt Nam.</w:t>
      </w:r>
    </w:p>
    <w:p w14:paraId="228B0591" w14:textId="77777777" w:rsidR="00C43FF6" w:rsidRPr="004A4EFA" w:rsidRDefault="00C43FF6" w:rsidP="00367651">
      <w:pPr>
        <w:spacing w:after="60" w:line="252" w:lineRule="auto"/>
        <w:rPr>
          <w:rFonts w:ascii="Times New Roman" w:hAnsi="Times New Roman" w:cs="Times New Roman"/>
          <w:i/>
          <w:sz w:val="28"/>
          <w:szCs w:val="28"/>
        </w:rPr>
      </w:pPr>
      <w:r w:rsidRPr="004A4EFA">
        <w:rPr>
          <w:rFonts w:ascii="Times New Roman" w:hAnsi="Times New Roman" w:cs="Times New Roman"/>
          <w:i/>
          <w:sz w:val="28"/>
          <w:szCs w:val="28"/>
        </w:rPr>
        <w:t xml:space="preserve">                                   </w:t>
      </w:r>
    </w:p>
    <w:p w14:paraId="4A613DCE" w14:textId="77777777" w:rsidR="00C43FF6" w:rsidRPr="004A4EFA" w:rsidRDefault="00C43FF6" w:rsidP="00367651">
      <w:pPr>
        <w:spacing w:after="60" w:line="252" w:lineRule="auto"/>
        <w:rPr>
          <w:rFonts w:ascii="Times New Roman" w:hAnsi="Times New Roman" w:cs="Times New Roman"/>
          <w:i/>
          <w:sz w:val="28"/>
          <w:szCs w:val="28"/>
        </w:rPr>
      </w:pPr>
      <w:r w:rsidRPr="004A4EFA">
        <w:rPr>
          <w:rFonts w:ascii="Times New Roman" w:hAnsi="Times New Roman" w:cs="Times New Roman"/>
          <w:i/>
          <w:sz w:val="28"/>
          <w:szCs w:val="28"/>
        </w:rPr>
        <w:t xml:space="preserve">       Lưu ý: Để tránh trùng tên đề tài đã thực hiện, Sinh viên có thể thỏa thuận với GV hướng dẫn lựa chọn phạm vi khảo sát thực tiễn của vấn đề nghiên cứu trong phạm vi một địa phương (tỉnh , thành phố, Quận, Huyện) hoặc cả nước (nếu tên đề tài trùng với đề tài đã thực hiện) hay chọn đề tài khác nếu được GV hướng dẫn đồng ý và không trùng với đề tài đã thực hiện trước đó (trong thời hạn quy định).    </w:t>
      </w:r>
    </w:p>
    <w:p w14:paraId="13D599BC" w14:textId="77777777" w:rsidR="00C43FF6" w:rsidRPr="004A4EFA" w:rsidRDefault="00C43FF6" w:rsidP="00A64D30">
      <w:pPr>
        <w:spacing w:after="60" w:line="252" w:lineRule="auto"/>
        <w:ind w:firstLine="20"/>
        <w:jc w:val="both"/>
        <w:rPr>
          <w:rFonts w:ascii="Times New Roman" w:eastAsia="Times New Roman" w:hAnsi="Times New Roman" w:cs="Times New Roman"/>
          <w:sz w:val="28"/>
          <w:szCs w:val="28"/>
          <w:lang w:val="en-US"/>
        </w:rPr>
      </w:pPr>
    </w:p>
    <w:p w14:paraId="000000C2" w14:textId="4B7C01E3" w:rsidR="00614BC9" w:rsidRPr="004A4EFA" w:rsidRDefault="00FF7726" w:rsidP="00A64D30">
      <w:pPr>
        <w:spacing w:after="60" w:line="252" w:lineRule="auto"/>
        <w:jc w:val="both"/>
        <w:rPr>
          <w:rFonts w:ascii="Times New Roman" w:eastAsia="Times New Roman" w:hAnsi="Times New Roman" w:cs="Times New Roman"/>
          <w:b/>
          <w:sz w:val="28"/>
          <w:szCs w:val="28"/>
          <w:lang w:val="en-US"/>
        </w:rPr>
      </w:pPr>
      <w:r w:rsidRPr="004A4EFA">
        <w:rPr>
          <w:rFonts w:ascii="Times New Roman" w:eastAsia="Times New Roman" w:hAnsi="Times New Roman" w:cs="Times New Roman"/>
          <w:b/>
          <w:sz w:val="28"/>
          <w:szCs w:val="28"/>
          <w:highlight w:val="cyan"/>
          <w:lang w:val="en-US"/>
        </w:rPr>
        <w:t>IV. BỘ MÔN TÂM LÝ HỌC</w:t>
      </w:r>
    </w:p>
    <w:p w14:paraId="784215F0" w14:textId="77777777" w:rsidR="00361ED2" w:rsidRPr="004A4EFA" w:rsidRDefault="00361ED2" w:rsidP="00A64D30">
      <w:pPr>
        <w:pStyle w:val="BodyText"/>
        <w:spacing w:after="60" w:line="252" w:lineRule="auto"/>
        <w:rPr>
          <w:rFonts w:ascii="Times New Roman" w:hAnsi="Times New Roman"/>
          <w:szCs w:val="28"/>
        </w:rPr>
      </w:pPr>
    </w:p>
    <w:p w14:paraId="4FF43D81" w14:textId="43E661C8" w:rsidR="00FF7726" w:rsidRPr="004A4EFA" w:rsidRDefault="00FF7726" w:rsidP="00A64D30">
      <w:pPr>
        <w:pStyle w:val="BodyText"/>
        <w:spacing w:after="60" w:line="252" w:lineRule="auto"/>
        <w:rPr>
          <w:rFonts w:ascii="Times New Roman" w:hAnsi="Times New Roman"/>
          <w:szCs w:val="28"/>
          <w:lang w:val="vi-VN"/>
        </w:rPr>
      </w:pPr>
      <w:proofErr w:type="gramStart"/>
      <w:r w:rsidRPr="004A4EFA">
        <w:rPr>
          <w:rFonts w:ascii="Times New Roman" w:hAnsi="Times New Roman"/>
          <w:szCs w:val="28"/>
        </w:rPr>
        <w:t>1 .</w:t>
      </w:r>
      <w:proofErr w:type="gramEnd"/>
      <w:r w:rsidRPr="004A4EFA">
        <w:rPr>
          <w:rFonts w:ascii="Times New Roman" w:hAnsi="Times New Roman"/>
          <w:szCs w:val="28"/>
        </w:rPr>
        <w:t xml:space="preserve"> </w:t>
      </w:r>
      <w:r w:rsidRPr="004A4EFA">
        <w:rPr>
          <w:rFonts w:ascii="Times New Roman" w:hAnsi="Times New Roman"/>
          <w:szCs w:val="28"/>
          <w:lang w:val="vi-VN"/>
        </w:rPr>
        <w:t>HỌC PHẦN TÂM LÝ HỌC TỘI PHẠM</w:t>
      </w:r>
    </w:p>
    <w:tbl>
      <w:tblPr>
        <w:tblStyle w:val="TableGrid"/>
        <w:tblW w:w="92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
        <w:gridCol w:w="8646"/>
      </w:tblGrid>
      <w:tr w:rsidR="00DC15F1" w:rsidRPr="004A4EFA" w14:paraId="7C7D2F17" w14:textId="77777777" w:rsidTr="00BF30CD">
        <w:tc>
          <w:tcPr>
            <w:tcW w:w="563" w:type="dxa"/>
          </w:tcPr>
          <w:p w14:paraId="08B1C886" w14:textId="77777777" w:rsidR="00DC15F1" w:rsidRPr="004A4EFA" w:rsidRDefault="00DC15F1" w:rsidP="00A64D30">
            <w:pPr>
              <w:spacing w:after="60" w:line="252" w:lineRule="auto"/>
              <w:rPr>
                <w:sz w:val="28"/>
                <w:szCs w:val="28"/>
                <w:lang w:val="vi-VN"/>
              </w:rPr>
            </w:pPr>
            <w:r w:rsidRPr="004A4EFA">
              <w:rPr>
                <w:sz w:val="28"/>
                <w:szCs w:val="28"/>
                <w:lang w:val="vi-VN"/>
              </w:rPr>
              <w:t>1</w:t>
            </w:r>
          </w:p>
        </w:tc>
        <w:tc>
          <w:tcPr>
            <w:tcW w:w="8646" w:type="dxa"/>
          </w:tcPr>
          <w:p w14:paraId="27668045" w14:textId="77777777" w:rsidR="00DC15F1" w:rsidRPr="004A4EFA" w:rsidRDefault="00DC15F1" w:rsidP="00A64D30">
            <w:pPr>
              <w:pStyle w:val="BodyText"/>
              <w:spacing w:after="60" w:line="252" w:lineRule="auto"/>
              <w:rPr>
                <w:rFonts w:ascii="Times New Roman" w:hAnsi="Times New Roman"/>
                <w:szCs w:val="28"/>
                <w:lang w:val="vi-VN"/>
              </w:rPr>
            </w:pPr>
            <w:r w:rsidRPr="004A4EFA">
              <w:rPr>
                <w:rFonts w:ascii="Times New Roman" w:hAnsi="Times New Roman"/>
                <w:b w:val="0"/>
                <w:szCs w:val="28"/>
                <w:lang w:val="vi-VN"/>
              </w:rPr>
              <w:t>Đặc điểm nhân cách người phạm tộ</w:t>
            </w:r>
            <w:r w:rsidRPr="004A4EFA">
              <w:rPr>
                <w:rFonts w:ascii="Times New Roman" w:hAnsi="Times New Roman"/>
                <w:b w:val="0"/>
                <w:szCs w:val="28"/>
              </w:rPr>
              <w:t>i</w:t>
            </w:r>
          </w:p>
        </w:tc>
      </w:tr>
      <w:tr w:rsidR="00DC15F1" w:rsidRPr="004A4EFA" w14:paraId="72FD0B07" w14:textId="77777777" w:rsidTr="00BF30CD">
        <w:trPr>
          <w:trHeight w:val="368"/>
        </w:trPr>
        <w:tc>
          <w:tcPr>
            <w:tcW w:w="563" w:type="dxa"/>
          </w:tcPr>
          <w:p w14:paraId="69849328" w14:textId="77777777" w:rsidR="00DC15F1" w:rsidRPr="004A4EFA" w:rsidRDefault="00DC15F1" w:rsidP="00A64D30">
            <w:pPr>
              <w:spacing w:after="60" w:line="252" w:lineRule="auto"/>
              <w:rPr>
                <w:sz w:val="28"/>
                <w:szCs w:val="28"/>
                <w:lang w:val="vi-VN"/>
              </w:rPr>
            </w:pPr>
            <w:r w:rsidRPr="004A4EFA">
              <w:rPr>
                <w:sz w:val="28"/>
                <w:szCs w:val="28"/>
                <w:lang w:val="vi-VN"/>
              </w:rPr>
              <w:t>2</w:t>
            </w:r>
          </w:p>
        </w:tc>
        <w:tc>
          <w:tcPr>
            <w:tcW w:w="8646" w:type="dxa"/>
          </w:tcPr>
          <w:p w14:paraId="1E0E4943" w14:textId="77777777" w:rsidR="00DC15F1" w:rsidRPr="004A4EFA" w:rsidRDefault="00DC15F1" w:rsidP="00A64D30">
            <w:pPr>
              <w:pStyle w:val="BodyText"/>
              <w:spacing w:after="60" w:line="252" w:lineRule="auto"/>
              <w:rPr>
                <w:rFonts w:ascii="Times New Roman" w:hAnsi="Times New Roman"/>
                <w:spacing w:val="-4"/>
                <w:szCs w:val="28"/>
                <w:lang w:val="vi-VN"/>
              </w:rPr>
            </w:pPr>
            <w:r w:rsidRPr="004A4EFA">
              <w:rPr>
                <w:rFonts w:ascii="Times New Roman" w:hAnsi="Times New Roman"/>
                <w:b w:val="0"/>
                <w:szCs w:val="28"/>
                <w:lang w:val="vi-VN"/>
              </w:rPr>
              <w:t>Đặc điểm nhân cách người phạm tội giết người</w:t>
            </w:r>
          </w:p>
        </w:tc>
      </w:tr>
      <w:tr w:rsidR="00DC15F1" w:rsidRPr="004A4EFA" w14:paraId="45C55CC8" w14:textId="77777777" w:rsidTr="00BF30CD">
        <w:tc>
          <w:tcPr>
            <w:tcW w:w="563" w:type="dxa"/>
          </w:tcPr>
          <w:p w14:paraId="709D0B38" w14:textId="77777777" w:rsidR="00DC15F1" w:rsidRPr="004A4EFA" w:rsidRDefault="00DC15F1" w:rsidP="00A64D30">
            <w:pPr>
              <w:spacing w:after="60" w:line="252" w:lineRule="auto"/>
              <w:rPr>
                <w:sz w:val="28"/>
                <w:szCs w:val="28"/>
                <w:lang w:val="vi-VN"/>
              </w:rPr>
            </w:pPr>
            <w:r w:rsidRPr="004A4EFA">
              <w:rPr>
                <w:sz w:val="28"/>
                <w:szCs w:val="28"/>
                <w:lang w:val="vi-VN"/>
              </w:rPr>
              <w:t>3</w:t>
            </w:r>
          </w:p>
        </w:tc>
        <w:tc>
          <w:tcPr>
            <w:tcW w:w="8646" w:type="dxa"/>
          </w:tcPr>
          <w:p w14:paraId="53C450F7" w14:textId="77777777" w:rsidR="00DC15F1" w:rsidRPr="004A4EFA" w:rsidRDefault="00DC15F1" w:rsidP="00A64D30">
            <w:pPr>
              <w:spacing w:after="60" w:line="252" w:lineRule="auto"/>
              <w:rPr>
                <w:sz w:val="28"/>
                <w:szCs w:val="28"/>
                <w:lang w:val="vi-VN"/>
              </w:rPr>
            </w:pPr>
            <w:r w:rsidRPr="004A4EFA">
              <w:rPr>
                <w:sz w:val="28"/>
                <w:szCs w:val="28"/>
                <w:lang w:val="vi-VN"/>
              </w:rPr>
              <w:t>Đặc điểm nhân cách người chưa thành niên phạm tội</w:t>
            </w:r>
          </w:p>
        </w:tc>
      </w:tr>
      <w:tr w:rsidR="00DC15F1" w:rsidRPr="004A4EFA" w14:paraId="3EEA9D98" w14:textId="77777777" w:rsidTr="00BF30CD">
        <w:tc>
          <w:tcPr>
            <w:tcW w:w="563" w:type="dxa"/>
          </w:tcPr>
          <w:p w14:paraId="3F8544F1" w14:textId="77777777" w:rsidR="00DC15F1" w:rsidRPr="004A4EFA" w:rsidRDefault="00DC15F1" w:rsidP="00A64D30">
            <w:pPr>
              <w:spacing w:after="60" w:line="252" w:lineRule="auto"/>
              <w:rPr>
                <w:sz w:val="28"/>
                <w:szCs w:val="28"/>
                <w:lang w:val="vi-VN"/>
              </w:rPr>
            </w:pPr>
            <w:r w:rsidRPr="004A4EFA">
              <w:rPr>
                <w:sz w:val="28"/>
                <w:szCs w:val="28"/>
                <w:lang w:val="vi-VN"/>
              </w:rPr>
              <w:t>4</w:t>
            </w:r>
          </w:p>
        </w:tc>
        <w:tc>
          <w:tcPr>
            <w:tcW w:w="8646" w:type="dxa"/>
          </w:tcPr>
          <w:p w14:paraId="76B294AF" w14:textId="77777777" w:rsidR="00DC15F1" w:rsidRPr="004A4EFA" w:rsidRDefault="00DC15F1" w:rsidP="00A64D30">
            <w:pPr>
              <w:spacing w:after="60" w:line="252" w:lineRule="auto"/>
              <w:rPr>
                <w:sz w:val="28"/>
                <w:szCs w:val="28"/>
                <w:lang w:val="vi-VN"/>
              </w:rPr>
            </w:pPr>
            <w:r w:rsidRPr="004A4EFA">
              <w:rPr>
                <w:sz w:val="28"/>
                <w:szCs w:val="28"/>
                <w:lang w:val="vi-VN"/>
              </w:rPr>
              <w:t>Cơ chế tâm lý của hành vi phạm tội</w:t>
            </w:r>
          </w:p>
        </w:tc>
      </w:tr>
      <w:tr w:rsidR="00DC15F1" w:rsidRPr="004A4EFA" w14:paraId="028C6D95" w14:textId="77777777" w:rsidTr="00BF30CD">
        <w:tc>
          <w:tcPr>
            <w:tcW w:w="563" w:type="dxa"/>
          </w:tcPr>
          <w:p w14:paraId="49ACA6FC" w14:textId="77777777" w:rsidR="00DC15F1" w:rsidRPr="004A4EFA" w:rsidRDefault="00DC15F1" w:rsidP="00A64D30">
            <w:pPr>
              <w:spacing w:after="60" w:line="252" w:lineRule="auto"/>
              <w:rPr>
                <w:sz w:val="28"/>
                <w:szCs w:val="28"/>
                <w:lang w:val="vi-VN"/>
              </w:rPr>
            </w:pPr>
            <w:r w:rsidRPr="004A4EFA">
              <w:rPr>
                <w:sz w:val="28"/>
                <w:szCs w:val="28"/>
                <w:lang w:val="vi-VN"/>
              </w:rPr>
              <w:t>5</w:t>
            </w:r>
          </w:p>
        </w:tc>
        <w:tc>
          <w:tcPr>
            <w:tcW w:w="8646" w:type="dxa"/>
          </w:tcPr>
          <w:p w14:paraId="7F8EF86B" w14:textId="77777777" w:rsidR="00DC15F1" w:rsidRPr="004A4EFA" w:rsidRDefault="00DC15F1" w:rsidP="00A64D30">
            <w:pPr>
              <w:spacing w:after="60" w:line="252" w:lineRule="auto"/>
              <w:rPr>
                <w:spacing w:val="-12"/>
                <w:sz w:val="28"/>
                <w:szCs w:val="28"/>
                <w:lang w:val="vi-VN"/>
              </w:rPr>
            </w:pPr>
            <w:r w:rsidRPr="004A4EFA">
              <w:rPr>
                <w:sz w:val="28"/>
                <w:szCs w:val="28"/>
                <w:lang w:val="vi-VN"/>
              </w:rPr>
              <w:t>Cơ chế tâm lý của hành vi phạm tội trộm cắp tài sản</w:t>
            </w:r>
          </w:p>
        </w:tc>
      </w:tr>
      <w:tr w:rsidR="00DC15F1" w:rsidRPr="004A4EFA" w14:paraId="1A048817" w14:textId="77777777" w:rsidTr="00BF30CD">
        <w:tc>
          <w:tcPr>
            <w:tcW w:w="563" w:type="dxa"/>
          </w:tcPr>
          <w:p w14:paraId="6054AFD0" w14:textId="77777777" w:rsidR="00DC15F1" w:rsidRPr="004A4EFA" w:rsidRDefault="00DC15F1" w:rsidP="00A64D30">
            <w:pPr>
              <w:spacing w:after="60" w:line="252" w:lineRule="auto"/>
              <w:rPr>
                <w:sz w:val="28"/>
                <w:szCs w:val="28"/>
                <w:lang w:val="vi-VN"/>
              </w:rPr>
            </w:pPr>
            <w:r w:rsidRPr="004A4EFA">
              <w:rPr>
                <w:sz w:val="28"/>
                <w:szCs w:val="28"/>
                <w:lang w:val="vi-VN"/>
              </w:rPr>
              <w:t>6</w:t>
            </w:r>
          </w:p>
        </w:tc>
        <w:tc>
          <w:tcPr>
            <w:tcW w:w="8646" w:type="dxa"/>
          </w:tcPr>
          <w:p w14:paraId="2BE9B1BB" w14:textId="77777777" w:rsidR="00DC15F1" w:rsidRPr="004A4EFA" w:rsidRDefault="00DC15F1" w:rsidP="00A64D30">
            <w:pPr>
              <w:spacing w:after="60" w:line="252" w:lineRule="auto"/>
              <w:rPr>
                <w:sz w:val="28"/>
                <w:szCs w:val="28"/>
                <w:lang w:val="vi-VN"/>
              </w:rPr>
            </w:pPr>
            <w:r w:rsidRPr="004A4EFA">
              <w:rPr>
                <w:sz w:val="28"/>
                <w:szCs w:val="28"/>
                <w:lang w:val="vi-VN"/>
              </w:rPr>
              <w:t>Cơ chế tâm lý của hành vi phạm tội cướp tài sản</w:t>
            </w:r>
          </w:p>
        </w:tc>
      </w:tr>
      <w:tr w:rsidR="00DC15F1" w:rsidRPr="004A4EFA" w14:paraId="57018AC9" w14:textId="77777777" w:rsidTr="00BF30CD">
        <w:tc>
          <w:tcPr>
            <w:tcW w:w="563" w:type="dxa"/>
          </w:tcPr>
          <w:p w14:paraId="3AE58E95" w14:textId="77777777" w:rsidR="00DC15F1" w:rsidRPr="004A4EFA" w:rsidRDefault="00DC15F1" w:rsidP="00A64D30">
            <w:pPr>
              <w:spacing w:after="60" w:line="252" w:lineRule="auto"/>
              <w:rPr>
                <w:sz w:val="28"/>
                <w:szCs w:val="28"/>
                <w:lang w:val="vi-VN"/>
              </w:rPr>
            </w:pPr>
            <w:r w:rsidRPr="004A4EFA">
              <w:rPr>
                <w:sz w:val="28"/>
                <w:szCs w:val="28"/>
                <w:lang w:val="vi-VN"/>
              </w:rPr>
              <w:t>7</w:t>
            </w:r>
          </w:p>
        </w:tc>
        <w:tc>
          <w:tcPr>
            <w:tcW w:w="8646" w:type="dxa"/>
          </w:tcPr>
          <w:p w14:paraId="139BB4C3" w14:textId="77777777" w:rsidR="00DC15F1" w:rsidRPr="004A4EFA" w:rsidRDefault="00DC15F1" w:rsidP="00A64D30">
            <w:pPr>
              <w:spacing w:after="60" w:line="252" w:lineRule="auto"/>
              <w:rPr>
                <w:sz w:val="28"/>
                <w:szCs w:val="28"/>
              </w:rPr>
            </w:pPr>
            <w:r w:rsidRPr="004A4EFA">
              <w:rPr>
                <w:sz w:val="28"/>
                <w:szCs w:val="28"/>
                <w:lang w:val="vi-VN"/>
              </w:rPr>
              <w:t>Cơ chế tâm lý của hành vi phạm tội giết người</w:t>
            </w:r>
          </w:p>
        </w:tc>
      </w:tr>
      <w:tr w:rsidR="00DC15F1" w:rsidRPr="004A4EFA" w14:paraId="7BA64C1B" w14:textId="77777777" w:rsidTr="00BF30CD">
        <w:tc>
          <w:tcPr>
            <w:tcW w:w="563" w:type="dxa"/>
          </w:tcPr>
          <w:p w14:paraId="71363648" w14:textId="77777777" w:rsidR="00DC15F1" w:rsidRPr="004A4EFA" w:rsidRDefault="00DC15F1" w:rsidP="00A64D30">
            <w:pPr>
              <w:spacing w:after="60" w:line="252" w:lineRule="auto"/>
              <w:rPr>
                <w:sz w:val="28"/>
                <w:szCs w:val="28"/>
                <w:lang w:val="vi-VN"/>
              </w:rPr>
            </w:pPr>
            <w:r w:rsidRPr="004A4EFA">
              <w:rPr>
                <w:sz w:val="28"/>
                <w:szCs w:val="28"/>
                <w:lang w:val="vi-VN"/>
              </w:rPr>
              <w:t>8</w:t>
            </w:r>
          </w:p>
        </w:tc>
        <w:tc>
          <w:tcPr>
            <w:tcW w:w="8646" w:type="dxa"/>
          </w:tcPr>
          <w:p w14:paraId="47CD4C43" w14:textId="77777777" w:rsidR="00DC15F1" w:rsidRPr="004A4EFA" w:rsidRDefault="00DC15F1" w:rsidP="00A64D30">
            <w:pPr>
              <w:spacing w:after="60" w:line="252" w:lineRule="auto"/>
              <w:rPr>
                <w:sz w:val="28"/>
                <w:szCs w:val="28"/>
              </w:rPr>
            </w:pPr>
            <w:r w:rsidRPr="004A4EFA">
              <w:rPr>
                <w:sz w:val="28"/>
                <w:szCs w:val="28"/>
                <w:lang w:val="vi-VN"/>
              </w:rPr>
              <w:t>Nguyên nhân tâm lý xã hội của hành vi phạm tội</w:t>
            </w:r>
          </w:p>
        </w:tc>
      </w:tr>
      <w:tr w:rsidR="00DC15F1" w:rsidRPr="004A4EFA" w14:paraId="3E59E933" w14:textId="77777777" w:rsidTr="00BF30CD">
        <w:tc>
          <w:tcPr>
            <w:tcW w:w="563" w:type="dxa"/>
          </w:tcPr>
          <w:p w14:paraId="35C2A95C" w14:textId="77777777" w:rsidR="00DC15F1" w:rsidRPr="004A4EFA" w:rsidRDefault="00DC15F1" w:rsidP="00A64D30">
            <w:pPr>
              <w:spacing w:after="60" w:line="252" w:lineRule="auto"/>
              <w:rPr>
                <w:sz w:val="28"/>
                <w:szCs w:val="28"/>
                <w:lang w:val="vi-VN"/>
              </w:rPr>
            </w:pPr>
            <w:r w:rsidRPr="004A4EFA">
              <w:rPr>
                <w:sz w:val="28"/>
                <w:szCs w:val="28"/>
                <w:lang w:val="vi-VN"/>
              </w:rPr>
              <w:t>9</w:t>
            </w:r>
          </w:p>
        </w:tc>
        <w:tc>
          <w:tcPr>
            <w:tcW w:w="8646" w:type="dxa"/>
          </w:tcPr>
          <w:p w14:paraId="07E80A83" w14:textId="77777777" w:rsidR="00DC15F1" w:rsidRPr="004A4EFA" w:rsidRDefault="00DC15F1" w:rsidP="00A64D30">
            <w:pPr>
              <w:pStyle w:val="BodyText"/>
              <w:spacing w:after="60" w:line="252" w:lineRule="auto"/>
              <w:rPr>
                <w:rFonts w:ascii="Times New Roman" w:hAnsi="Times New Roman"/>
                <w:szCs w:val="28"/>
                <w:lang w:val="vi-VN"/>
              </w:rPr>
            </w:pPr>
            <w:r w:rsidRPr="004A4EFA">
              <w:rPr>
                <w:rFonts w:ascii="Times New Roman" w:hAnsi="Times New Roman"/>
                <w:b w:val="0"/>
                <w:spacing w:val="-4"/>
                <w:szCs w:val="28"/>
                <w:lang w:val="vi-VN"/>
              </w:rPr>
              <w:t>Nguyên nhân tâm lý xã hội của hành vi phạm tội do người chưa thành niên thực hiện</w:t>
            </w:r>
          </w:p>
        </w:tc>
      </w:tr>
      <w:tr w:rsidR="00DC15F1" w:rsidRPr="004A4EFA" w14:paraId="16BC1BA1" w14:textId="77777777" w:rsidTr="00BF30CD">
        <w:tc>
          <w:tcPr>
            <w:tcW w:w="563" w:type="dxa"/>
          </w:tcPr>
          <w:p w14:paraId="1A542312" w14:textId="77777777" w:rsidR="00DC15F1" w:rsidRPr="004A4EFA" w:rsidRDefault="00DC15F1" w:rsidP="00A64D30">
            <w:pPr>
              <w:spacing w:after="60" w:line="252" w:lineRule="auto"/>
              <w:rPr>
                <w:sz w:val="28"/>
                <w:szCs w:val="28"/>
                <w:lang w:val="vi-VN"/>
              </w:rPr>
            </w:pPr>
            <w:r w:rsidRPr="004A4EFA">
              <w:rPr>
                <w:sz w:val="28"/>
                <w:szCs w:val="28"/>
                <w:lang w:val="vi-VN"/>
              </w:rPr>
              <w:t>10</w:t>
            </w:r>
          </w:p>
        </w:tc>
        <w:tc>
          <w:tcPr>
            <w:tcW w:w="8646" w:type="dxa"/>
          </w:tcPr>
          <w:p w14:paraId="28D21F57" w14:textId="77777777" w:rsidR="00DC15F1" w:rsidRPr="004A4EFA" w:rsidRDefault="00DC15F1" w:rsidP="00A64D30">
            <w:pPr>
              <w:pStyle w:val="BodyText"/>
              <w:spacing w:after="60" w:line="252" w:lineRule="auto"/>
              <w:rPr>
                <w:rFonts w:ascii="Times New Roman" w:hAnsi="Times New Roman"/>
                <w:szCs w:val="28"/>
              </w:rPr>
            </w:pPr>
            <w:r w:rsidRPr="004A4EFA">
              <w:rPr>
                <w:rFonts w:ascii="Times New Roman" w:hAnsi="Times New Roman"/>
                <w:b w:val="0"/>
                <w:szCs w:val="28"/>
                <w:lang w:val="vi-VN"/>
              </w:rPr>
              <w:t>Yếu tố gia đình ảnh hưởng đến hành vi phạm tội của người chưa thành niên</w:t>
            </w:r>
          </w:p>
        </w:tc>
      </w:tr>
      <w:tr w:rsidR="00DC15F1" w:rsidRPr="004A4EFA" w14:paraId="0A82626E" w14:textId="77777777" w:rsidTr="00BF30CD">
        <w:tc>
          <w:tcPr>
            <w:tcW w:w="563" w:type="dxa"/>
          </w:tcPr>
          <w:p w14:paraId="497CA2F7" w14:textId="77777777" w:rsidR="00DC15F1" w:rsidRPr="004A4EFA" w:rsidRDefault="00DC15F1" w:rsidP="00A64D30">
            <w:pPr>
              <w:spacing w:after="60" w:line="252" w:lineRule="auto"/>
              <w:rPr>
                <w:sz w:val="28"/>
                <w:szCs w:val="28"/>
                <w:lang w:val="vi-VN"/>
              </w:rPr>
            </w:pPr>
            <w:r w:rsidRPr="004A4EFA">
              <w:rPr>
                <w:sz w:val="28"/>
                <w:szCs w:val="28"/>
                <w:lang w:val="vi-VN"/>
              </w:rPr>
              <w:t>11</w:t>
            </w:r>
          </w:p>
        </w:tc>
        <w:tc>
          <w:tcPr>
            <w:tcW w:w="8646" w:type="dxa"/>
          </w:tcPr>
          <w:p w14:paraId="4D84AF67" w14:textId="77777777" w:rsidR="00DC15F1" w:rsidRPr="004A4EFA" w:rsidRDefault="00DC15F1" w:rsidP="00A64D30">
            <w:pPr>
              <w:pStyle w:val="BodyText"/>
              <w:spacing w:after="60" w:line="252" w:lineRule="auto"/>
              <w:rPr>
                <w:rFonts w:ascii="Times New Roman" w:hAnsi="Times New Roman"/>
                <w:spacing w:val="-12"/>
                <w:szCs w:val="28"/>
              </w:rPr>
            </w:pPr>
            <w:r w:rsidRPr="004A4EFA">
              <w:rPr>
                <w:rFonts w:ascii="Times New Roman" w:hAnsi="Times New Roman"/>
                <w:b w:val="0"/>
                <w:szCs w:val="28"/>
                <w:lang w:val="vi-VN"/>
              </w:rPr>
              <w:t>Đặc điểm tâm lý của người phạm tội sau khi thực hiện hành vi phạm tội</w:t>
            </w:r>
          </w:p>
        </w:tc>
      </w:tr>
      <w:tr w:rsidR="00DC15F1" w:rsidRPr="004A4EFA" w14:paraId="61F3C4AA" w14:textId="77777777" w:rsidTr="00BF30CD">
        <w:tc>
          <w:tcPr>
            <w:tcW w:w="563" w:type="dxa"/>
          </w:tcPr>
          <w:p w14:paraId="4706BB5A" w14:textId="77777777" w:rsidR="00DC15F1" w:rsidRPr="004A4EFA" w:rsidRDefault="00DC15F1" w:rsidP="00A64D30">
            <w:pPr>
              <w:spacing w:after="60" w:line="252" w:lineRule="auto"/>
              <w:rPr>
                <w:sz w:val="28"/>
                <w:szCs w:val="28"/>
                <w:lang w:val="vi-VN"/>
              </w:rPr>
            </w:pPr>
            <w:r w:rsidRPr="004A4EFA">
              <w:rPr>
                <w:sz w:val="28"/>
                <w:szCs w:val="28"/>
                <w:lang w:val="vi-VN"/>
              </w:rPr>
              <w:t>12</w:t>
            </w:r>
          </w:p>
        </w:tc>
        <w:tc>
          <w:tcPr>
            <w:tcW w:w="8646" w:type="dxa"/>
          </w:tcPr>
          <w:p w14:paraId="684E37AC" w14:textId="77777777" w:rsidR="00DC15F1" w:rsidRPr="004A4EFA" w:rsidRDefault="00DC15F1" w:rsidP="00A64D30">
            <w:pPr>
              <w:pStyle w:val="BodyText"/>
              <w:spacing w:after="60" w:line="252" w:lineRule="auto"/>
              <w:rPr>
                <w:rFonts w:ascii="Times New Roman" w:hAnsi="Times New Roman"/>
                <w:spacing w:val="-12"/>
                <w:szCs w:val="28"/>
              </w:rPr>
            </w:pPr>
            <w:r w:rsidRPr="004A4EFA">
              <w:rPr>
                <w:rFonts w:ascii="Times New Roman" w:hAnsi="Times New Roman"/>
                <w:b w:val="0"/>
                <w:szCs w:val="28"/>
                <w:lang w:val="vi-VN"/>
              </w:rPr>
              <w:t>Đặc điểm tâm lý của nhóm người phạm tội</w:t>
            </w:r>
          </w:p>
        </w:tc>
      </w:tr>
      <w:tr w:rsidR="00DC15F1" w:rsidRPr="004A4EFA" w14:paraId="4E25460D" w14:textId="77777777" w:rsidTr="00BF30CD">
        <w:tc>
          <w:tcPr>
            <w:tcW w:w="563" w:type="dxa"/>
          </w:tcPr>
          <w:p w14:paraId="5FCCA9C3" w14:textId="77777777" w:rsidR="00DC15F1" w:rsidRPr="004A4EFA" w:rsidRDefault="00DC15F1" w:rsidP="00A64D30">
            <w:pPr>
              <w:spacing w:after="60" w:line="252" w:lineRule="auto"/>
              <w:rPr>
                <w:sz w:val="28"/>
                <w:szCs w:val="28"/>
                <w:lang w:val="vi-VN"/>
              </w:rPr>
            </w:pPr>
            <w:r w:rsidRPr="004A4EFA">
              <w:rPr>
                <w:sz w:val="28"/>
                <w:szCs w:val="28"/>
                <w:lang w:val="vi-VN"/>
              </w:rPr>
              <w:t>13</w:t>
            </w:r>
          </w:p>
        </w:tc>
        <w:tc>
          <w:tcPr>
            <w:tcW w:w="8646" w:type="dxa"/>
          </w:tcPr>
          <w:p w14:paraId="49998F48" w14:textId="77777777" w:rsidR="00DC15F1" w:rsidRPr="004A4EFA" w:rsidRDefault="00DC15F1" w:rsidP="00A64D30">
            <w:pPr>
              <w:pStyle w:val="BodyText"/>
              <w:spacing w:after="60" w:line="252" w:lineRule="auto"/>
              <w:rPr>
                <w:rFonts w:ascii="Times New Roman" w:hAnsi="Times New Roman"/>
                <w:szCs w:val="28"/>
                <w:lang w:val="vi-VN"/>
              </w:rPr>
            </w:pPr>
            <w:r w:rsidRPr="004A4EFA">
              <w:rPr>
                <w:rFonts w:ascii="Times New Roman" w:hAnsi="Times New Roman"/>
                <w:b w:val="0"/>
                <w:szCs w:val="28"/>
                <w:lang w:val="vi-VN"/>
              </w:rPr>
              <w:t>Đặc điểm tâm lý của nhóm người phạm tội trộm cắp tài sản</w:t>
            </w:r>
          </w:p>
        </w:tc>
      </w:tr>
      <w:tr w:rsidR="00DC15F1" w:rsidRPr="004A4EFA" w14:paraId="54FB88E4" w14:textId="77777777" w:rsidTr="00BF30CD">
        <w:tc>
          <w:tcPr>
            <w:tcW w:w="563" w:type="dxa"/>
          </w:tcPr>
          <w:p w14:paraId="06FD31E0" w14:textId="77777777" w:rsidR="00DC15F1" w:rsidRPr="004A4EFA" w:rsidRDefault="00DC15F1" w:rsidP="00A64D30">
            <w:pPr>
              <w:spacing w:after="60" w:line="252" w:lineRule="auto"/>
              <w:rPr>
                <w:sz w:val="28"/>
                <w:szCs w:val="28"/>
                <w:lang w:val="vi-VN"/>
              </w:rPr>
            </w:pPr>
            <w:r w:rsidRPr="004A4EFA">
              <w:rPr>
                <w:sz w:val="28"/>
                <w:szCs w:val="28"/>
                <w:lang w:val="vi-VN"/>
              </w:rPr>
              <w:t>14</w:t>
            </w:r>
          </w:p>
        </w:tc>
        <w:tc>
          <w:tcPr>
            <w:tcW w:w="8646" w:type="dxa"/>
          </w:tcPr>
          <w:p w14:paraId="3A6F06FD" w14:textId="77777777" w:rsidR="00DC15F1" w:rsidRPr="004A4EFA" w:rsidRDefault="00DC15F1" w:rsidP="00A64D30">
            <w:pPr>
              <w:pStyle w:val="BodyText"/>
              <w:spacing w:after="60" w:line="252" w:lineRule="auto"/>
              <w:rPr>
                <w:rFonts w:ascii="Times New Roman" w:hAnsi="Times New Roman"/>
                <w:szCs w:val="28"/>
                <w:lang w:val="vi-VN"/>
              </w:rPr>
            </w:pPr>
            <w:r w:rsidRPr="004A4EFA">
              <w:rPr>
                <w:rFonts w:ascii="Times New Roman" w:hAnsi="Times New Roman"/>
                <w:b w:val="0"/>
                <w:szCs w:val="28"/>
                <w:lang w:val="vi-VN"/>
              </w:rPr>
              <w:t>Đặc điểm tâm lý của nhóm người phạm tội cướp tài sản</w:t>
            </w:r>
          </w:p>
        </w:tc>
      </w:tr>
      <w:tr w:rsidR="00DC15F1" w:rsidRPr="004A4EFA" w14:paraId="66AE1023" w14:textId="77777777" w:rsidTr="00BF30CD">
        <w:tc>
          <w:tcPr>
            <w:tcW w:w="563" w:type="dxa"/>
          </w:tcPr>
          <w:p w14:paraId="50BF7775" w14:textId="77777777" w:rsidR="00DC15F1" w:rsidRPr="004A4EFA" w:rsidRDefault="00DC15F1" w:rsidP="00A64D30">
            <w:pPr>
              <w:spacing w:after="60" w:line="252" w:lineRule="auto"/>
              <w:rPr>
                <w:sz w:val="28"/>
                <w:szCs w:val="28"/>
              </w:rPr>
            </w:pPr>
            <w:r w:rsidRPr="004A4EFA">
              <w:rPr>
                <w:sz w:val="28"/>
                <w:szCs w:val="28"/>
              </w:rPr>
              <w:t>15</w:t>
            </w:r>
          </w:p>
        </w:tc>
        <w:tc>
          <w:tcPr>
            <w:tcW w:w="8646" w:type="dxa"/>
          </w:tcPr>
          <w:p w14:paraId="5C569B2B" w14:textId="77777777" w:rsidR="00DC15F1" w:rsidRPr="004A4EFA" w:rsidRDefault="00DC15F1" w:rsidP="00A64D30">
            <w:pPr>
              <w:pStyle w:val="BodyText"/>
              <w:spacing w:after="60" w:line="252" w:lineRule="auto"/>
              <w:rPr>
                <w:rFonts w:ascii="Times New Roman" w:hAnsi="Times New Roman"/>
                <w:b w:val="0"/>
                <w:szCs w:val="28"/>
                <w:lang w:val="vi-VN"/>
              </w:rPr>
            </w:pPr>
            <w:r w:rsidRPr="004A4EFA">
              <w:rPr>
                <w:rFonts w:ascii="Times New Roman" w:hAnsi="Times New Roman"/>
                <w:b w:val="0"/>
                <w:szCs w:val="28"/>
                <w:lang w:val="vi-VN"/>
              </w:rPr>
              <w:t>Đặc điểm tâm lý của nhóm người chưa thành niên phạm tội</w:t>
            </w:r>
          </w:p>
        </w:tc>
      </w:tr>
    </w:tbl>
    <w:p w14:paraId="5A74DE26" w14:textId="77777777" w:rsidR="00BF30CD" w:rsidRPr="004A4EFA" w:rsidRDefault="00BF30CD" w:rsidP="00BF30CD">
      <w:pPr>
        <w:pStyle w:val="BodyText"/>
        <w:spacing w:after="60" w:line="252" w:lineRule="auto"/>
        <w:rPr>
          <w:rFonts w:ascii="Times New Roman" w:hAnsi="Times New Roman"/>
          <w:szCs w:val="28"/>
          <w:lang w:val="vi-VN"/>
        </w:rPr>
      </w:pPr>
    </w:p>
    <w:p w14:paraId="0378C655" w14:textId="740D6398" w:rsidR="00BF30CD" w:rsidRPr="004A4EFA" w:rsidRDefault="00361ED2" w:rsidP="00361ED2">
      <w:pPr>
        <w:pStyle w:val="BodyText"/>
        <w:spacing w:line="252" w:lineRule="auto"/>
        <w:rPr>
          <w:rFonts w:ascii="Times New Roman" w:hAnsi="Times New Roman"/>
          <w:szCs w:val="28"/>
          <w:lang w:val="vi-VN"/>
        </w:rPr>
      </w:pPr>
      <w:r w:rsidRPr="004A4EFA">
        <w:rPr>
          <w:rFonts w:ascii="Times New Roman" w:hAnsi="Times New Roman"/>
          <w:szCs w:val="28"/>
          <w:lang w:val="vi-VN"/>
        </w:rPr>
        <w:t>2. HỌC PHẦN TÂM LÝ HỌC TƯ PHÁP</w:t>
      </w:r>
    </w:p>
    <w:tbl>
      <w:tblPr>
        <w:tblStyle w:val="TableGrid"/>
        <w:tblpPr w:leftFromText="180" w:rightFromText="180" w:vertAnchor="text" w:horzAnchor="margin" w:tblpY="511"/>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
        <w:gridCol w:w="8788"/>
      </w:tblGrid>
      <w:tr w:rsidR="00B222DB" w:rsidRPr="004A4EFA" w14:paraId="2C173CC6" w14:textId="77777777" w:rsidTr="00855E60">
        <w:tc>
          <w:tcPr>
            <w:tcW w:w="563" w:type="dxa"/>
          </w:tcPr>
          <w:p w14:paraId="1CDEE322" w14:textId="77777777" w:rsidR="00B222DB" w:rsidRPr="004A4EFA" w:rsidRDefault="00B222DB" w:rsidP="00855E60">
            <w:pPr>
              <w:rPr>
                <w:sz w:val="28"/>
                <w:szCs w:val="28"/>
                <w:lang w:val="vi-VN"/>
              </w:rPr>
            </w:pPr>
            <w:r w:rsidRPr="004A4EFA">
              <w:rPr>
                <w:sz w:val="28"/>
                <w:szCs w:val="28"/>
                <w:lang w:val="vi-VN"/>
              </w:rPr>
              <w:t>1</w:t>
            </w:r>
          </w:p>
        </w:tc>
        <w:tc>
          <w:tcPr>
            <w:tcW w:w="8788" w:type="dxa"/>
          </w:tcPr>
          <w:p w14:paraId="2DBC4E5E" w14:textId="77777777" w:rsidR="00B222DB" w:rsidRPr="004A4EFA" w:rsidRDefault="00B222DB" w:rsidP="00855E60">
            <w:pPr>
              <w:pStyle w:val="BodyText"/>
              <w:rPr>
                <w:rFonts w:ascii="Times New Roman" w:hAnsi="Times New Roman"/>
                <w:szCs w:val="28"/>
                <w:lang w:val="vi-VN"/>
              </w:rPr>
            </w:pPr>
            <w:r w:rsidRPr="004A4EFA">
              <w:rPr>
                <w:rFonts w:ascii="Times New Roman" w:hAnsi="Times New Roman"/>
                <w:b w:val="0"/>
                <w:szCs w:val="28"/>
              </w:rPr>
              <w:t>Những khía cạnh tâm lý của hoạt động hỏi cung bị can</w:t>
            </w:r>
          </w:p>
        </w:tc>
      </w:tr>
      <w:tr w:rsidR="00B222DB" w:rsidRPr="004A4EFA" w14:paraId="572BB89A" w14:textId="77777777" w:rsidTr="00855E60">
        <w:trPr>
          <w:trHeight w:val="368"/>
        </w:trPr>
        <w:tc>
          <w:tcPr>
            <w:tcW w:w="563" w:type="dxa"/>
          </w:tcPr>
          <w:p w14:paraId="12833C7E" w14:textId="77777777" w:rsidR="00B222DB" w:rsidRPr="004A4EFA" w:rsidRDefault="00B222DB" w:rsidP="00855E60">
            <w:pPr>
              <w:spacing w:after="60" w:line="252" w:lineRule="auto"/>
              <w:rPr>
                <w:sz w:val="28"/>
                <w:szCs w:val="28"/>
                <w:lang w:val="vi-VN"/>
              </w:rPr>
            </w:pPr>
            <w:r w:rsidRPr="004A4EFA">
              <w:rPr>
                <w:sz w:val="28"/>
                <w:szCs w:val="28"/>
                <w:lang w:val="vi-VN"/>
              </w:rPr>
              <w:t>2</w:t>
            </w:r>
          </w:p>
        </w:tc>
        <w:tc>
          <w:tcPr>
            <w:tcW w:w="8788" w:type="dxa"/>
          </w:tcPr>
          <w:p w14:paraId="4FB468F7" w14:textId="77777777" w:rsidR="00B222DB" w:rsidRPr="004A4EFA" w:rsidRDefault="00B222DB" w:rsidP="00855E60">
            <w:pPr>
              <w:pStyle w:val="BodyText"/>
              <w:spacing w:after="60" w:line="252" w:lineRule="auto"/>
              <w:rPr>
                <w:rFonts w:ascii="Times New Roman" w:hAnsi="Times New Roman"/>
                <w:spacing w:val="-4"/>
                <w:szCs w:val="28"/>
                <w:lang w:val="vi-VN"/>
              </w:rPr>
            </w:pPr>
            <w:r w:rsidRPr="004A4EFA">
              <w:rPr>
                <w:rFonts w:ascii="Times New Roman" w:hAnsi="Times New Roman"/>
                <w:b w:val="0"/>
                <w:szCs w:val="28"/>
              </w:rPr>
              <w:t>Tác động tâm lý trong hoạt động hỏi cung bị can.</w:t>
            </w:r>
          </w:p>
        </w:tc>
      </w:tr>
      <w:tr w:rsidR="00B222DB" w:rsidRPr="004A4EFA" w14:paraId="386F1AF5" w14:textId="77777777" w:rsidTr="00855E60">
        <w:tc>
          <w:tcPr>
            <w:tcW w:w="563" w:type="dxa"/>
          </w:tcPr>
          <w:p w14:paraId="4355C2DD" w14:textId="77777777" w:rsidR="00B222DB" w:rsidRPr="004A4EFA" w:rsidRDefault="00B222DB" w:rsidP="00855E60">
            <w:pPr>
              <w:spacing w:after="60" w:line="252" w:lineRule="auto"/>
              <w:rPr>
                <w:sz w:val="28"/>
                <w:szCs w:val="28"/>
                <w:lang w:val="vi-VN"/>
              </w:rPr>
            </w:pPr>
            <w:r w:rsidRPr="004A4EFA">
              <w:rPr>
                <w:sz w:val="28"/>
                <w:szCs w:val="28"/>
                <w:lang w:val="vi-VN"/>
              </w:rPr>
              <w:t>3</w:t>
            </w:r>
          </w:p>
        </w:tc>
        <w:tc>
          <w:tcPr>
            <w:tcW w:w="8788" w:type="dxa"/>
          </w:tcPr>
          <w:p w14:paraId="4C2166BC" w14:textId="77777777" w:rsidR="00B222DB" w:rsidRPr="004A4EFA" w:rsidRDefault="00B222DB" w:rsidP="00855E60">
            <w:pPr>
              <w:pStyle w:val="BodyText"/>
              <w:spacing w:after="60" w:line="252" w:lineRule="auto"/>
              <w:rPr>
                <w:rFonts w:ascii="Times New Roman" w:hAnsi="Times New Roman"/>
                <w:szCs w:val="28"/>
                <w:lang w:val="vi-VN"/>
              </w:rPr>
            </w:pPr>
            <w:r w:rsidRPr="004A4EFA">
              <w:rPr>
                <w:rFonts w:ascii="Times New Roman" w:hAnsi="Times New Roman"/>
                <w:b w:val="0"/>
                <w:szCs w:val="28"/>
              </w:rPr>
              <w:t xml:space="preserve">Tác động tâm lý trong hoạt động cung bị can là người dưới </w:t>
            </w:r>
            <w:r w:rsidRPr="004A4EFA">
              <w:rPr>
                <w:rFonts w:ascii="Times New Roman" w:hAnsi="Times New Roman"/>
                <w:b w:val="0"/>
                <w:szCs w:val="28"/>
                <w:lang w:val="vi-VN"/>
              </w:rPr>
              <w:t>18 tuổi</w:t>
            </w:r>
          </w:p>
        </w:tc>
      </w:tr>
      <w:tr w:rsidR="00B222DB" w:rsidRPr="004A4EFA" w14:paraId="210D7ABD" w14:textId="77777777" w:rsidTr="00855E60">
        <w:tc>
          <w:tcPr>
            <w:tcW w:w="563" w:type="dxa"/>
          </w:tcPr>
          <w:p w14:paraId="1969E89F" w14:textId="77777777" w:rsidR="00B222DB" w:rsidRPr="004A4EFA" w:rsidRDefault="00B222DB" w:rsidP="00855E60">
            <w:pPr>
              <w:spacing w:after="60" w:line="252" w:lineRule="auto"/>
              <w:rPr>
                <w:sz w:val="28"/>
                <w:szCs w:val="28"/>
                <w:lang w:val="vi-VN"/>
              </w:rPr>
            </w:pPr>
            <w:r w:rsidRPr="004A4EFA">
              <w:rPr>
                <w:sz w:val="28"/>
                <w:szCs w:val="28"/>
                <w:lang w:val="vi-VN"/>
              </w:rPr>
              <w:t>4</w:t>
            </w:r>
          </w:p>
        </w:tc>
        <w:tc>
          <w:tcPr>
            <w:tcW w:w="8788" w:type="dxa"/>
          </w:tcPr>
          <w:p w14:paraId="0F0DD768" w14:textId="77777777" w:rsidR="00B222DB" w:rsidRPr="004A4EFA" w:rsidRDefault="00B222DB" w:rsidP="00855E60">
            <w:pPr>
              <w:pStyle w:val="BodyText"/>
              <w:spacing w:after="60" w:line="252" w:lineRule="auto"/>
              <w:rPr>
                <w:rFonts w:ascii="Times New Roman" w:hAnsi="Times New Roman"/>
                <w:szCs w:val="28"/>
                <w:lang w:val="vi-VN"/>
              </w:rPr>
            </w:pPr>
            <w:r w:rsidRPr="004A4EFA">
              <w:rPr>
                <w:rFonts w:ascii="Times New Roman" w:hAnsi="Times New Roman"/>
                <w:b w:val="0"/>
                <w:szCs w:val="28"/>
              </w:rPr>
              <w:t>Đặc điểm tâm lý của bị can</w:t>
            </w:r>
          </w:p>
        </w:tc>
      </w:tr>
      <w:tr w:rsidR="00B222DB" w:rsidRPr="004A4EFA" w14:paraId="0997BDB9" w14:textId="77777777" w:rsidTr="00855E60">
        <w:tc>
          <w:tcPr>
            <w:tcW w:w="563" w:type="dxa"/>
          </w:tcPr>
          <w:p w14:paraId="1D2A62DA" w14:textId="77777777" w:rsidR="00B222DB" w:rsidRPr="004A4EFA" w:rsidRDefault="00B222DB" w:rsidP="00855E60">
            <w:pPr>
              <w:spacing w:after="60" w:line="252" w:lineRule="auto"/>
              <w:rPr>
                <w:sz w:val="28"/>
                <w:szCs w:val="28"/>
                <w:lang w:val="vi-VN"/>
              </w:rPr>
            </w:pPr>
            <w:r w:rsidRPr="004A4EFA">
              <w:rPr>
                <w:sz w:val="28"/>
                <w:szCs w:val="28"/>
                <w:lang w:val="vi-VN"/>
              </w:rPr>
              <w:t>5</w:t>
            </w:r>
          </w:p>
        </w:tc>
        <w:tc>
          <w:tcPr>
            <w:tcW w:w="8788" w:type="dxa"/>
          </w:tcPr>
          <w:p w14:paraId="7E1F15E4" w14:textId="77777777" w:rsidR="00B222DB" w:rsidRPr="004A4EFA" w:rsidRDefault="00B222DB" w:rsidP="00855E60">
            <w:pPr>
              <w:pStyle w:val="BodyText"/>
              <w:spacing w:after="60" w:line="252" w:lineRule="auto"/>
              <w:rPr>
                <w:rFonts w:ascii="Times New Roman" w:hAnsi="Times New Roman"/>
                <w:spacing w:val="-12"/>
                <w:szCs w:val="28"/>
                <w:lang w:val="vi-VN"/>
              </w:rPr>
            </w:pPr>
            <w:r w:rsidRPr="004A4EFA">
              <w:rPr>
                <w:rFonts w:ascii="Times New Roman" w:hAnsi="Times New Roman"/>
                <w:b w:val="0"/>
                <w:szCs w:val="28"/>
              </w:rPr>
              <w:t>Những phẩm chất nhân cách của điều tra viên</w:t>
            </w:r>
          </w:p>
        </w:tc>
      </w:tr>
      <w:tr w:rsidR="00B222DB" w:rsidRPr="004A4EFA" w14:paraId="3232A107" w14:textId="77777777" w:rsidTr="00855E60">
        <w:tc>
          <w:tcPr>
            <w:tcW w:w="563" w:type="dxa"/>
          </w:tcPr>
          <w:p w14:paraId="1D561948" w14:textId="77777777" w:rsidR="00B222DB" w:rsidRPr="004A4EFA" w:rsidRDefault="00B222DB" w:rsidP="00855E60">
            <w:pPr>
              <w:spacing w:after="60" w:line="252" w:lineRule="auto"/>
              <w:rPr>
                <w:sz w:val="28"/>
                <w:szCs w:val="28"/>
                <w:lang w:val="vi-VN"/>
              </w:rPr>
            </w:pPr>
            <w:r w:rsidRPr="004A4EFA">
              <w:rPr>
                <w:sz w:val="28"/>
                <w:szCs w:val="28"/>
                <w:lang w:val="vi-VN"/>
              </w:rPr>
              <w:t>6</w:t>
            </w:r>
          </w:p>
        </w:tc>
        <w:tc>
          <w:tcPr>
            <w:tcW w:w="8788" w:type="dxa"/>
          </w:tcPr>
          <w:p w14:paraId="0B14A60B" w14:textId="77777777" w:rsidR="00B222DB" w:rsidRPr="004A4EFA" w:rsidRDefault="00B222DB" w:rsidP="00855E60">
            <w:pPr>
              <w:pStyle w:val="BodyText"/>
              <w:spacing w:after="60" w:line="252" w:lineRule="auto"/>
              <w:rPr>
                <w:rFonts w:ascii="Times New Roman" w:hAnsi="Times New Roman"/>
                <w:szCs w:val="28"/>
                <w:lang w:val="vi-VN"/>
              </w:rPr>
            </w:pPr>
            <w:r w:rsidRPr="004A4EFA">
              <w:rPr>
                <w:rFonts w:ascii="Times New Roman" w:hAnsi="Times New Roman"/>
                <w:b w:val="0"/>
                <w:szCs w:val="28"/>
              </w:rPr>
              <w:t>Những khía cạnh tâm lý của hoạt động xét hỏi tại phiên toà vụ án hình sự</w:t>
            </w:r>
          </w:p>
        </w:tc>
      </w:tr>
      <w:tr w:rsidR="00B222DB" w:rsidRPr="004A4EFA" w14:paraId="7D191786" w14:textId="77777777" w:rsidTr="00855E60">
        <w:tc>
          <w:tcPr>
            <w:tcW w:w="563" w:type="dxa"/>
          </w:tcPr>
          <w:p w14:paraId="5B5869C0" w14:textId="77777777" w:rsidR="00B222DB" w:rsidRPr="004A4EFA" w:rsidRDefault="00B222DB" w:rsidP="00855E60">
            <w:pPr>
              <w:spacing w:after="60" w:line="252" w:lineRule="auto"/>
              <w:rPr>
                <w:sz w:val="28"/>
                <w:szCs w:val="28"/>
                <w:lang w:val="vi-VN"/>
              </w:rPr>
            </w:pPr>
            <w:r w:rsidRPr="004A4EFA">
              <w:rPr>
                <w:sz w:val="28"/>
                <w:szCs w:val="28"/>
                <w:lang w:val="vi-VN"/>
              </w:rPr>
              <w:t>7</w:t>
            </w:r>
          </w:p>
        </w:tc>
        <w:tc>
          <w:tcPr>
            <w:tcW w:w="8788" w:type="dxa"/>
          </w:tcPr>
          <w:p w14:paraId="69DDCD47" w14:textId="77777777" w:rsidR="00B222DB" w:rsidRPr="004A4EFA" w:rsidRDefault="00B222DB" w:rsidP="00855E60">
            <w:pPr>
              <w:pStyle w:val="BodyText"/>
              <w:spacing w:after="60" w:line="252" w:lineRule="auto"/>
              <w:rPr>
                <w:rFonts w:ascii="Times New Roman" w:hAnsi="Times New Roman"/>
                <w:szCs w:val="28"/>
              </w:rPr>
            </w:pPr>
            <w:r w:rsidRPr="004A4EFA">
              <w:rPr>
                <w:rFonts w:ascii="Times New Roman" w:hAnsi="Times New Roman"/>
                <w:b w:val="0"/>
                <w:szCs w:val="28"/>
              </w:rPr>
              <w:t>Những khía cạnh tâm lý của hoạt động tranh luận tại phiên toà vụ án hình sự</w:t>
            </w:r>
          </w:p>
        </w:tc>
      </w:tr>
      <w:tr w:rsidR="00B222DB" w:rsidRPr="004A4EFA" w14:paraId="4FBF05A6" w14:textId="77777777" w:rsidTr="00855E60">
        <w:tc>
          <w:tcPr>
            <w:tcW w:w="563" w:type="dxa"/>
          </w:tcPr>
          <w:p w14:paraId="46A85DC0" w14:textId="77777777" w:rsidR="00B222DB" w:rsidRPr="004A4EFA" w:rsidRDefault="00B222DB" w:rsidP="00855E60">
            <w:pPr>
              <w:spacing w:after="60" w:line="252" w:lineRule="auto"/>
              <w:rPr>
                <w:sz w:val="28"/>
                <w:szCs w:val="28"/>
                <w:lang w:val="vi-VN"/>
              </w:rPr>
            </w:pPr>
            <w:r w:rsidRPr="004A4EFA">
              <w:rPr>
                <w:sz w:val="28"/>
                <w:szCs w:val="28"/>
                <w:lang w:val="vi-VN"/>
              </w:rPr>
              <w:t>8</w:t>
            </w:r>
          </w:p>
        </w:tc>
        <w:tc>
          <w:tcPr>
            <w:tcW w:w="8788" w:type="dxa"/>
          </w:tcPr>
          <w:p w14:paraId="44216225" w14:textId="77777777" w:rsidR="00B222DB" w:rsidRPr="004A4EFA" w:rsidRDefault="00B222DB" w:rsidP="00855E60">
            <w:pPr>
              <w:pStyle w:val="BodyText"/>
              <w:spacing w:after="60" w:line="252" w:lineRule="auto"/>
              <w:rPr>
                <w:rFonts w:ascii="Times New Roman" w:hAnsi="Times New Roman"/>
                <w:szCs w:val="28"/>
              </w:rPr>
            </w:pPr>
            <w:r w:rsidRPr="004A4EFA">
              <w:rPr>
                <w:rFonts w:ascii="Times New Roman" w:hAnsi="Times New Roman"/>
                <w:b w:val="0"/>
                <w:szCs w:val="28"/>
              </w:rPr>
              <w:t xml:space="preserve">Tác động tâm lý trong hoạt xét hỏi bị cáo tại phiên toà </w:t>
            </w:r>
          </w:p>
        </w:tc>
      </w:tr>
      <w:tr w:rsidR="00B222DB" w:rsidRPr="004A4EFA" w14:paraId="7D071963" w14:textId="77777777" w:rsidTr="00855E60">
        <w:tc>
          <w:tcPr>
            <w:tcW w:w="563" w:type="dxa"/>
          </w:tcPr>
          <w:p w14:paraId="6E4893D5" w14:textId="77777777" w:rsidR="00B222DB" w:rsidRPr="004A4EFA" w:rsidRDefault="00B222DB" w:rsidP="00855E60">
            <w:pPr>
              <w:spacing w:after="60" w:line="252" w:lineRule="auto"/>
              <w:rPr>
                <w:sz w:val="28"/>
                <w:szCs w:val="28"/>
                <w:lang w:val="vi-VN"/>
              </w:rPr>
            </w:pPr>
            <w:r w:rsidRPr="004A4EFA">
              <w:rPr>
                <w:sz w:val="28"/>
                <w:szCs w:val="28"/>
                <w:lang w:val="vi-VN"/>
              </w:rPr>
              <w:t>9</w:t>
            </w:r>
          </w:p>
        </w:tc>
        <w:tc>
          <w:tcPr>
            <w:tcW w:w="8788" w:type="dxa"/>
          </w:tcPr>
          <w:p w14:paraId="715C4D1C" w14:textId="77777777" w:rsidR="00B222DB" w:rsidRPr="004A4EFA" w:rsidRDefault="00B222DB" w:rsidP="00855E60">
            <w:pPr>
              <w:pStyle w:val="BodyText"/>
              <w:spacing w:after="60" w:line="252" w:lineRule="auto"/>
              <w:rPr>
                <w:rFonts w:ascii="Times New Roman" w:hAnsi="Times New Roman"/>
                <w:szCs w:val="28"/>
                <w:lang w:val="vi-VN"/>
              </w:rPr>
            </w:pPr>
            <w:r w:rsidRPr="004A4EFA">
              <w:rPr>
                <w:rFonts w:ascii="Times New Roman" w:hAnsi="Times New Roman"/>
                <w:b w:val="0"/>
                <w:szCs w:val="28"/>
              </w:rPr>
              <w:t>Tác động tâm lý trong hoạt động tranh luận tại phiên toà vụ án hình sự</w:t>
            </w:r>
          </w:p>
        </w:tc>
      </w:tr>
      <w:tr w:rsidR="00B222DB" w:rsidRPr="004A4EFA" w14:paraId="78122D92" w14:textId="77777777" w:rsidTr="00855E60">
        <w:tc>
          <w:tcPr>
            <w:tcW w:w="563" w:type="dxa"/>
          </w:tcPr>
          <w:p w14:paraId="1465F2AA" w14:textId="77777777" w:rsidR="00B222DB" w:rsidRPr="004A4EFA" w:rsidRDefault="00B222DB" w:rsidP="00855E60">
            <w:pPr>
              <w:spacing w:after="60" w:line="252" w:lineRule="auto"/>
              <w:rPr>
                <w:sz w:val="28"/>
                <w:szCs w:val="28"/>
                <w:lang w:val="vi-VN"/>
              </w:rPr>
            </w:pPr>
            <w:r w:rsidRPr="004A4EFA">
              <w:rPr>
                <w:sz w:val="28"/>
                <w:szCs w:val="28"/>
                <w:lang w:val="vi-VN"/>
              </w:rPr>
              <w:t>10</w:t>
            </w:r>
          </w:p>
        </w:tc>
        <w:tc>
          <w:tcPr>
            <w:tcW w:w="8788" w:type="dxa"/>
          </w:tcPr>
          <w:p w14:paraId="261B1570" w14:textId="77777777" w:rsidR="00B222DB" w:rsidRPr="004A4EFA" w:rsidRDefault="00B222DB" w:rsidP="00855E60">
            <w:pPr>
              <w:pStyle w:val="BodyText"/>
              <w:spacing w:after="60" w:line="252" w:lineRule="auto"/>
              <w:rPr>
                <w:rFonts w:ascii="Times New Roman" w:hAnsi="Times New Roman"/>
                <w:szCs w:val="28"/>
              </w:rPr>
            </w:pPr>
            <w:r w:rsidRPr="004A4EFA">
              <w:rPr>
                <w:rFonts w:ascii="Times New Roman" w:hAnsi="Times New Roman"/>
                <w:b w:val="0"/>
                <w:szCs w:val="28"/>
              </w:rPr>
              <w:t xml:space="preserve">Tác động tâm lý trong hoạt động xét hỏi bị cáo là người dưới </w:t>
            </w:r>
            <w:r w:rsidRPr="004A4EFA">
              <w:rPr>
                <w:rFonts w:ascii="Times New Roman" w:hAnsi="Times New Roman"/>
                <w:b w:val="0"/>
                <w:szCs w:val="28"/>
                <w:lang w:val="vi-VN"/>
              </w:rPr>
              <w:t>18 tuổi tại phiên toà</w:t>
            </w:r>
          </w:p>
        </w:tc>
      </w:tr>
      <w:tr w:rsidR="00B222DB" w:rsidRPr="004A4EFA" w14:paraId="293A19C6" w14:textId="77777777" w:rsidTr="00855E60">
        <w:tc>
          <w:tcPr>
            <w:tcW w:w="563" w:type="dxa"/>
          </w:tcPr>
          <w:p w14:paraId="6C6B299B" w14:textId="77777777" w:rsidR="00B222DB" w:rsidRPr="004A4EFA" w:rsidRDefault="00B222DB" w:rsidP="00855E60">
            <w:pPr>
              <w:spacing w:after="60" w:line="252" w:lineRule="auto"/>
              <w:rPr>
                <w:sz w:val="28"/>
                <w:szCs w:val="28"/>
                <w:lang w:val="vi-VN"/>
              </w:rPr>
            </w:pPr>
            <w:r w:rsidRPr="004A4EFA">
              <w:rPr>
                <w:sz w:val="28"/>
                <w:szCs w:val="28"/>
                <w:lang w:val="vi-VN"/>
              </w:rPr>
              <w:t>11</w:t>
            </w:r>
          </w:p>
        </w:tc>
        <w:tc>
          <w:tcPr>
            <w:tcW w:w="8788" w:type="dxa"/>
          </w:tcPr>
          <w:p w14:paraId="66280AFB" w14:textId="77777777" w:rsidR="00B222DB" w:rsidRPr="004A4EFA" w:rsidRDefault="00B222DB" w:rsidP="00855E60">
            <w:pPr>
              <w:pStyle w:val="BodyText"/>
              <w:spacing w:after="60" w:line="252" w:lineRule="auto"/>
              <w:rPr>
                <w:rFonts w:ascii="Times New Roman" w:hAnsi="Times New Roman"/>
                <w:spacing w:val="-12"/>
                <w:szCs w:val="28"/>
              </w:rPr>
            </w:pPr>
            <w:r w:rsidRPr="004A4EFA">
              <w:rPr>
                <w:rFonts w:ascii="Times New Roman" w:hAnsi="Times New Roman"/>
                <w:b w:val="0"/>
                <w:szCs w:val="28"/>
              </w:rPr>
              <w:t>Đặc điểm tâm lý của bị cáo</w:t>
            </w:r>
          </w:p>
        </w:tc>
      </w:tr>
      <w:tr w:rsidR="00B222DB" w:rsidRPr="004A4EFA" w14:paraId="10C98AC0" w14:textId="77777777" w:rsidTr="00855E60">
        <w:tc>
          <w:tcPr>
            <w:tcW w:w="563" w:type="dxa"/>
          </w:tcPr>
          <w:p w14:paraId="34FB8B8F" w14:textId="77777777" w:rsidR="00B222DB" w:rsidRPr="004A4EFA" w:rsidRDefault="00B222DB" w:rsidP="00855E60">
            <w:pPr>
              <w:spacing w:after="60" w:line="252" w:lineRule="auto"/>
              <w:rPr>
                <w:sz w:val="28"/>
                <w:szCs w:val="28"/>
                <w:lang w:val="vi-VN"/>
              </w:rPr>
            </w:pPr>
            <w:r w:rsidRPr="004A4EFA">
              <w:rPr>
                <w:sz w:val="28"/>
                <w:szCs w:val="28"/>
                <w:lang w:val="vi-VN"/>
              </w:rPr>
              <w:t>12</w:t>
            </w:r>
          </w:p>
        </w:tc>
        <w:tc>
          <w:tcPr>
            <w:tcW w:w="8788" w:type="dxa"/>
          </w:tcPr>
          <w:p w14:paraId="3125C37E" w14:textId="77777777" w:rsidR="00B222DB" w:rsidRPr="004A4EFA" w:rsidRDefault="00B222DB" w:rsidP="00855E60">
            <w:pPr>
              <w:pStyle w:val="BodyText"/>
              <w:spacing w:after="60" w:line="252" w:lineRule="auto"/>
              <w:rPr>
                <w:rFonts w:ascii="Times New Roman" w:hAnsi="Times New Roman"/>
                <w:spacing w:val="-12"/>
                <w:szCs w:val="28"/>
              </w:rPr>
            </w:pPr>
            <w:r w:rsidRPr="004A4EFA">
              <w:rPr>
                <w:rFonts w:ascii="Times New Roman" w:hAnsi="Times New Roman"/>
                <w:b w:val="0"/>
                <w:szCs w:val="28"/>
              </w:rPr>
              <w:t>Những khía cạnh tâm lý trong hoạt động giáo dục</w:t>
            </w:r>
            <w:r w:rsidRPr="004A4EFA">
              <w:rPr>
                <w:rFonts w:ascii="Times New Roman" w:hAnsi="Times New Roman"/>
                <w:b w:val="0"/>
                <w:szCs w:val="28"/>
                <w:lang w:val="vi-VN"/>
              </w:rPr>
              <w:t xml:space="preserve"> phạm nhân</w:t>
            </w:r>
          </w:p>
        </w:tc>
      </w:tr>
      <w:tr w:rsidR="00B222DB" w:rsidRPr="004A4EFA" w14:paraId="7DC1DB5F" w14:textId="77777777" w:rsidTr="00855E60">
        <w:tc>
          <w:tcPr>
            <w:tcW w:w="563" w:type="dxa"/>
          </w:tcPr>
          <w:p w14:paraId="1EDC904A" w14:textId="77777777" w:rsidR="00B222DB" w:rsidRPr="004A4EFA" w:rsidRDefault="00B222DB" w:rsidP="00855E60">
            <w:pPr>
              <w:spacing w:after="60" w:line="252" w:lineRule="auto"/>
              <w:rPr>
                <w:sz w:val="28"/>
                <w:szCs w:val="28"/>
                <w:lang w:val="vi-VN"/>
              </w:rPr>
            </w:pPr>
            <w:r w:rsidRPr="004A4EFA">
              <w:rPr>
                <w:sz w:val="28"/>
                <w:szCs w:val="28"/>
                <w:lang w:val="vi-VN"/>
              </w:rPr>
              <w:t>13</w:t>
            </w:r>
          </w:p>
        </w:tc>
        <w:tc>
          <w:tcPr>
            <w:tcW w:w="8788" w:type="dxa"/>
          </w:tcPr>
          <w:p w14:paraId="0E9824A1" w14:textId="77777777" w:rsidR="00B222DB" w:rsidRPr="004A4EFA" w:rsidRDefault="00B222DB" w:rsidP="00855E60">
            <w:pPr>
              <w:pStyle w:val="BodyText"/>
              <w:spacing w:after="60" w:line="252" w:lineRule="auto"/>
              <w:rPr>
                <w:rFonts w:ascii="Times New Roman" w:hAnsi="Times New Roman"/>
                <w:szCs w:val="28"/>
                <w:lang w:val="vi-VN"/>
              </w:rPr>
            </w:pPr>
            <w:r w:rsidRPr="004A4EFA">
              <w:rPr>
                <w:rFonts w:ascii="Times New Roman" w:hAnsi="Times New Roman"/>
                <w:b w:val="0"/>
                <w:szCs w:val="28"/>
              </w:rPr>
              <w:t>Tác động tâm lý trong hoạt động giáo dục phạm nhân</w:t>
            </w:r>
          </w:p>
        </w:tc>
      </w:tr>
    </w:tbl>
    <w:p w14:paraId="26159FFE" w14:textId="27650B36" w:rsidR="00FF7726" w:rsidRPr="004A4EFA" w:rsidRDefault="00FF7726" w:rsidP="00A64D30">
      <w:pPr>
        <w:pStyle w:val="BodyText"/>
        <w:spacing w:after="60" w:line="252" w:lineRule="auto"/>
        <w:rPr>
          <w:rFonts w:ascii="Times New Roman" w:hAnsi="Times New Roman"/>
          <w:szCs w:val="28"/>
          <w:lang w:val="vi-VN"/>
        </w:rPr>
      </w:pPr>
    </w:p>
    <w:p w14:paraId="47232371" w14:textId="77777777" w:rsidR="00FF7726" w:rsidRPr="004A4EFA" w:rsidRDefault="00FF7726" w:rsidP="00A64D30">
      <w:pPr>
        <w:spacing w:after="60" w:line="252" w:lineRule="auto"/>
        <w:rPr>
          <w:rFonts w:ascii="Times New Roman" w:hAnsi="Times New Roman" w:cs="Times New Roman"/>
          <w:b/>
          <w:sz w:val="28"/>
          <w:szCs w:val="28"/>
          <w:lang w:val="vi-VN"/>
        </w:rPr>
      </w:pPr>
      <w:r w:rsidRPr="004A4EFA">
        <w:rPr>
          <w:rFonts w:ascii="Times New Roman" w:hAnsi="Times New Roman" w:cs="Times New Roman"/>
          <w:b/>
          <w:sz w:val="28"/>
          <w:szCs w:val="28"/>
          <w:lang w:val="vi-VN"/>
        </w:rPr>
        <w:t xml:space="preserve">3. DANH SÁCH GIẢNG VIÊN THAM GIA HƯỚNG DẪN KHÓA LUẬN </w:t>
      </w:r>
    </w:p>
    <w:p w14:paraId="2A137434" w14:textId="77777777" w:rsidR="00FF7726" w:rsidRPr="004A4EFA" w:rsidRDefault="00FF7726" w:rsidP="00A64D30">
      <w:pPr>
        <w:spacing w:after="60" w:line="252" w:lineRule="auto"/>
        <w:ind w:left="720" w:firstLine="720"/>
        <w:rPr>
          <w:rFonts w:ascii="Times New Roman" w:hAnsi="Times New Roman" w:cs="Times New Roman"/>
          <w:sz w:val="28"/>
          <w:szCs w:val="28"/>
          <w:lang w:val="vi-VN"/>
        </w:rPr>
      </w:pPr>
      <w:r w:rsidRPr="004A4EFA">
        <w:rPr>
          <w:rFonts w:ascii="Times New Roman" w:hAnsi="Times New Roman" w:cs="Times New Roman"/>
          <w:sz w:val="28"/>
          <w:szCs w:val="28"/>
          <w:lang w:val="vi-VN"/>
        </w:rPr>
        <w:t>- TS. Chu Văn Đức</w:t>
      </w:r>
    </w:p>
    <w:p w14:paraId="475DB3AD" w14:textId="77777777" w:rsidR="00FF7726" w:rsidRPr="004A4EFA" w:rsidRDefault="00FF7726" w:rsidP="00A64D30">
      <w:pPr>
        <w:spacing w:after="60" w:line="252" w:lineRule="auto"/>
        <w:ind w:left="720" w:firstLine="720"/>
        <w:rPr>
          <w:rFonts w:ascii="Times New Roman" w:hAnsi="Times New Roman" w:cs="Times New Roman"/>
          <w:sz w:val="28"/>
          <w:szCs w:val="28"/>
          <w:lang w:val="vi-VN"/>
        </w:rPr>
      </w:pPr>
      <w:r w:rsidRPr="004A4EFA">
        <w:rPr>
          <w:rFonts w:ascii="Times New Roman" w:hAnsi="Times New Roman" w:cs="Times New Roman"/>
          <w:sz w:val="28"/>
          <w:szCs w:val="28"/>
          <w:lang w:val="vi-VN"/>
        </w:rPr>
        <w:t>- TS. Nguyễn Đắc Tuân</w:t>
      </w:r>
    </w:p>
    <w:p w14:paraId="70C2C3F1" w14:textId="77777777" w:rsidR="00FF7726" w:rsidRPr="004A4EFA" w:rsidRDefault="00FF7726" w:rsidP="00A64D30">
      <w:pPr>
        <w:spacing w:after="60" w:line="252" w:lineRule="auto"/>
        <w:ind w:left="720" w:firstLine="720"/>
        <w:rPr>
          <w:rFonts w:ascii="Times New Roman" w:hAnsi="Times New Roman" w:cs="Times New Roman"/>
          <w:sz w:val="28"/>
          <w:szCs w:val="28"/>
          <w:lang w:val="vi-VN"/>
        </w:rPr>
      </w:pPr>
      <w:r w:rsidRPr="004A4EFA">
        <w:rPr>
          <w:rFonts w:ascii="Times New Roman" w:hAnsi="Times New Roman" w:cs="Times New Roman"/>
          <w:sz w:val="28"/>
          <w:szCs w:val="28"/>
          <w:lang w:val="vi-VN"/>
        </w:rPr>
        <w:t>- ThS. Phan Kiều Hạnh</w:t>
      </w:r>
    </w:p>
    <w:p w14:paraId="7AE3FB6B" w14:textId="77777777" w:rsidR="00FF7726" w:rsidRPr="004A4EFA" w:rsidRDefault="00FF7726" w:rsidP="00A64D30">
      <w:pPr>
        <w:spacing w:after="60" w:line="252" w:lineRule="auto"/>
        <w:ind w:left="720" w:firstLine="720"/>
        <w:rPr>
          <w:rFonts w:ascii="Times New Roman" w:hAnsi="Times New Roman" w:cs="Times New Roman"/>
          <w:sz w:val="28"/>
          <w:szCs w:val="28"/>
          <w:lang w:val="vi-VN"/>
        </w:rPr>
      </w:pPr>
      <w:r w:rsidRPr="004A4EFA">
        <w:rPr>
          <w:rFonts w:ascii="Times New Roman" w:hAnsi="Times New Roman" w:cs="Times New Roman"/>
          <w:sz w:val="28"/>
          <w:szCs w:val="28"/>
          <w:lang w:val="vi-VN"/>
        </w:rPr>
        <w:t>- PGS.TS. Đặng Thị Vân</w:t>
      </w:r>
    </w:p>
    <w:p w14:paraId="17313647" w14:textId="77777777" w:rsidR="00FF7726" w:rsidRPr="004A4EFA" w:rsidRDefault="00FF7726" w:rsidP="00A64D30">
      <w:pPr>
        <w:spacing w:after="60" w:line="252" w:lineRule="auto"/>
        <w:ind w:left="720" w:firstLine="720"/>
        <w:rPr>
          <w:rFonts w:ascii="Times New Roman" w:hAnsi="Times New Roman" w:cs="Times New Roman"/>
          <w:sz w:val="28"/>
          <w:szCs w:val="28"/>
          <w:lang w:val="vi-VN"/>
        </w:rPr>
      </w:pPr>
      <w:r w:rsidRPr="004A4EFA">
        <w:rPr>
          <w:rFonts w:ascii="Times New Roman" w:hAnsi="Times New Roman" w:cs="Times New Roman"/>
          <w:sz w:val="28"/>
          <w:szCs w:val="28"/>
        </w:rPr>
        <w:t>- TS. Nguyễn Thị Thanh Nga</w:t>
      </w:r>
      <w:r w:rsidRPr="004A4EFA">
        <w:rPr>
          <w:rFonts w:ascii="Times New Roman" w:hAnsi="Times New Roman" w:cs="Times New Roman"/>
          <w:sz w:val="28"/>
          <w:szCs w:val="28"/>
          <w:lang w:val="vi-VN"/>
        </w:rPr>
        <w:t xml:space="preserve">  </w:t>
      </w:r>
    </w:p>
    <w:p w14:paraId="000000C3" w14:textId="55FC05C0" w:rsidR="00614BC9" w:rsidRPr="004A4EFA" w:rsidRDefault="00FF7726" w:rsidP="00A64D30">
      <w:pPr>
        <w:spacing w:after="60" w:line="252" w:lineRule="auto"/>
        <w:ind w:left="720" w:firstLine="720"/>
        <w:rPr>
          <w:rFonts w:ascii="Times New Roman" w:eastAsia="Times New Roman" w:hAnsi="Times New Roman" w:cs="Times New Roman"/>
          <w:sz w:val="28"/>
          <w:szCs w:val="28"/>
        </w:rPr>
      </w:pPr>
      <w:r w:rsidRPr="004A4EFA">
        <w:rPr>
          <w:rFonts w:ascii="Times New Roman" w:hAnsi="Times New Roman" w:cs="Times New Roman"/>
          <w:sz w:val="28"/>
          <w:szCs w:val="28"/>
          <w:lang w:val="vi-VN"/>
        </w:rPr>
        <w:t>- ThS Nguyễn Thị Hà</w:t>
      </w:r>
    </w:p>
    <w:sectPr w:rsidR="00614BC9" w:rsidRPr="004A4EFA">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nTime">
    <w:panose1 w:val="020B7200000000000000"/>
    <w:charset w:val="00"/>
    <w:family w:val="swiss"/>
    <w:pitch w:val="variable"/>
    <w:sig w:usb0="00000003" w:usb1="00000000" w:usb2="00000000" w:usb3="00000000" w:csb0="00000001" w:csb1="00000000"/>
    <w:embedBold r:id="rId1" w:fontKey="{03FFC554-7BA8-471E-946D-257DC441F544}"/>
  </w:font>
  <w:font w:name="Calibri">
    <w:panose1 w:val="020F0502020204030204"/>
    <w:charset w:val="00"/>
    <w:family w:val="swiss"/>
    <w:pitch w:val="variable"/>
    <w:sig w:usb0="E4002EFF" w:usb1="C000247B" w:usb2="00000009" w:usb3="00000000" w:csb0="000001FF" w:csb1="00000000"/>
    <w:embedRegular r:id="rId2" w:fontKey="{B4B98927-34CE-4CAF-9902-8093172ED6D0}"/>
  </w:font>
  <w:font w:name="Cambria">
    <w:panose1 w:val="02040503050406030204"/>
    <w:charset w:val="00"/>
    <w:family w:val="roman"/>
    <w:pitch w:val="variable"/>
    <w:sig w:usb0="E00006FF" w:usb1="420024FF" w:usb2="02000000" w:usb3="00000000" w:csb0="0000019F" w:csb1="00000000"/>
    <w:embedRegular r:id="rId3" w:fontKey="{9C324592-9F61-414F-951C-576D2AD00B51}"/>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5530CF"/>
    <w:multiLevelType w:val="multilevel"/>
    <w:tmpl w:val="73CE0E4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A34686D"/>
    <w:multiLevelType w:val="hybridMultilevel"/>
    <w:tmpl w:val="900ECBF4"/>
    <w:lvl w:ilvl="0" w:tplc="DC9CF26E">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F16341"/>
    <w:multiLevelType w:val="hybridMultilevel"/>
    <w:tmpl w:val="76EA4A76"/>
    <w:lvl w:ilvl="0" w:tplc="E24641C0">
      <w:start w:val="1"/>
      <w:numFmt w:val="decimal"/>
      <w:lvlText w:val="%1."/>
      <w:lvlJc w:val="left"/>
      <w:pPr>
        <w:ind w:left="720" w:hanging="360"/>
      </w:pPr>
      <w:rPr>
        <w:rFonts w:ascii="Times New Roman" w:hAnsi="Times New Roman" w:cs="Times New Roman" w:hint="default"/>
        <w:b w:val="0"/>
        <w:bCs w:val="0"/>
        <w:sz w:val="28"/>
        <w:szCs w:val="28"/>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26F077C0"/>
    <w:multiLevelType w:val="multilevel"/>
    <w:tmpl w:val="C7E2B3B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4B844DAC"/>
    <w:multiLevelType w:val="multilevel"/>
    <w:tmpl w:val="F266CF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76BA217D"/>
    <w:multiLevelType w:val="hybridMultilevel"/>
    <w:tmpl w:val="C060CB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3"/>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5"/>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2"/>
  <w:embedTrueTypeFonts/>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4BC9"/>
    <w:rsid w:val="00017333"/>
    <w:rsid w:val="00065914"/>
    <w:rsid w:val="00200534"/>
    <w:rsid w:val="002543B2"/>
    <w:rsid w:val="00290F7E"/>
    <w:rsid w:val="00301EA9"/>
    <w:rsid w:val="00361ED2"/>
    <w:rsid w:val="00367651"/>
    <w:rsid w:val="003A271E"/>
    <w:rsid w:val="00422BE6"/>
    <w:rsid w:val="0046616E"/>
    <w:rsid w:val="004A4EFA"/>
    <w:rsid w:val="00513866"/>
    <w:rsid w:val="00576DE9"/>
    <w:rsid w:val="00614BC9"/>
    <w:rsid w:val="0071296C"/>
    <w:rsid w:val="0075314F"/>
    <w:rsid w:val="00764B0B"/>
    <w:rsid w:val="00971DFB"/>
    <w:rsid w:val="00A64D30"/>
    <w:rsid w:val="00B1136B"/>
    <w:rsid w:val="00B222DB"/>
    <w:rsid w:val="00B3201F"/>
    <w:rsid w:val="00B745BF"/>
    <w:rsid w:val="00BF30CD"/>
    <w:rsid w:val="00C171D7"/>
    <w:rsid w:val="00C43FF6"/>
    <w:rsid w:val="00CD020C"/>
    <w:rsid w:val="00CD5F43"/>
    <w:rsid w:val="00D04498"/>
    <w:rsid w:val="00D46B50"/>
    <w:rsid w:val="00D67186"/>
    <w:rsid w:val="00DC15F1"/>
    <w:rsid w:val="00ED6758"/>
    <w:rsid w:val="00F8615C"/>
    <w:rsid w:val="00F95E79"/>
    <w:rsid w:val="00FF77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4AFB9A"/>
  <w15:docId w15:val="{08D493A4-F764-CB45-9652-C8A0E25A00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vi" w:eastAsia="en-GB"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ListParagraph">
    <w:name w:val="List Paragraph"/>
    <w:basedOn w:val="Normal"/>
    <w:uiPriority w:val="34"/>
    <w:qFormat/>
    <w:rsid w:val="00ED6758"/>
    <w:pPr>
      <w:ind w:left="720"/>
      <w:contextualSpacing/>
    </w:pPr>
  </w:style>
  <w:style w:type="paragraph" w:styleId="NormalWeb">
    <w:name w:val="Normal (Web)"/>
    <w:basedOn w:val="Normal"/>
    <w:uiPriority w:val="99"/>
    <w:unhideWhenUsed/>
    <w:rsid w:val="00200534"/>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styleId="Strong">
    <w:name w:val="Strong"/>
    <w:basedOn w:val="DefaultParagraphFont"/>
    <w:uiPriority w:val="22"/>
    <w:qFormat/>
    <w:rsid w:val="00200534"/>
    <w:rPr>
      <w:b/>
      <w:bCs/>
    </w:rPr>
  </w:style>
  <w:style w:type="table" w:styleId="TableGrid">
    <w:name w:val="Table Grid"/>
    <w:basedOn w:val="TableNormal"/>
    <w:rsid w:val="00FF7726"/>
    <w:pPr>
      <w:spacing w:line="240" w:lineRule="auto"/>
    </w:pPr>
    <w:rPr>
      <w:rFonts w:ascii="Times New Roman" w:eastAsia="Times New Roman" w:hAnsi="Times New Roman" w:cs="Times New Roman"/>
      <w:sz w:val="20"/>
      <w:szCs w:val="20"/>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FF7726"/>
    <w:pPr>
      <w:spacing w:line="240" w:lineRule="auto"/>
    </w:pPr>
    <w:rPr>
      <w:rFonts w:ascii=".VnTime" w:eastAsia="Times New Roman" w:hAnsi=".VnTime" w:cs="Times New Roman"/>
      <w:b/>
      <w:sz w:val="28"/>
      <w:szCs w:val="20"/>
      <w:lang w:val="en-US" w:eastAsia="en-US"/>
    </w:rPr>
  </w:style>
  <w:style w:type="character" w:customStyle="1" w:styleId="BodyTextChar">
    <w:name w:val="Body Text Char"/>
    <w:basedOn w:val="DefaultParagraphFont"/>
    <w:link w:val="BodyText"/>
    <w:rsid w:val="00FF7726"/>
    <w:rPr>
      <w:rFonts w:ascii=".VnTime" w:eastAsia="Times New Roman" w:hAnsi=".VnTime" w:cs="Times New Roman"/>
      <w:b/>
      <w:sz w:val="28"/>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TotalTime>
  <Pages>18</Pages>
  <Words>5324</Words>
  <Characters>30349</Characters>
  <Application>Microsoft Office Word</Application>
  <DocSecurity>0</DocSecurity>
  <Lines>252</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Ms. Trinh</cp:lastModifiedBy>
  <cp:revision>140</cp:revision>
  <dcterms:created xsi:type="dcterms:W3CDTF">2025-11-03T08:36:00Z</dcterms:created>
  <dcterms:modified xsi:type="dcterms:W3CDTF">2026-07-27T08:58:00Z</dcterms:modified>
</cp:coreProperties>
</file>